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07AD764D" w:rsidR="0053350F" w:rsidRPr="009D21E6" w:rsidRDefault="0053350F" w:rsidP="000959FF">
      <w:pPr>
        <w:pStyle w:val="Heading2"/>
        <w:pBdr>
          <w:bottom w:val="single" w:sz="4" w:space="1" w:color="auto"/>
        </w:pBdr>
        <w:rPr>
          <w:rFonts w:asciiTheme="minorHAnsi" w:hAnsiTheme="minorHAnsi" w:cstheme="minorHAnsi"/>
          <w:color w:val="002060"/>
          <w:sz w:val="28"/>
          <w:szCs w:val="28"/>
        </w:rPr>
      </w:pPr>
      <w:r w:rsidRPr="00C41D5F">
        <w:rPr>
          <w:rFonts w:asciiTheme="minorHAnsi" w:hAnsiTheme="minorHAnsi" w:cstheme="minorHAnsi"/>
          <w:noProof/>
          <w:color w:val="002060"/>
          <w:sz w:val="28"/>
          <w:szCs w:val="28"/>
          <w:highlight w:val="yellow"/>
          <w:shd w:val="clear" w:color="auto" w:fill="E6E6E6"/>
          <w:lang w:eastAsia="en-GB"/>
        </w:rPr>
        <w:drawing>
          <wp:anchor distT="0" distB="0" distL="114300" distR="114300" simplePos="0" relativeHeight="251658240" behindDoc="0" locked="0" layoutInCell="1" allowOverlap="1" wp14:anchorId="45CBE5A7" wp14:editId="7EC2E999">
            <wp:simplePos x="0" y="0"/>
            <wp:positionH relativeFrom="column">
              <wp:posOffset>4549140</wp:posOffset>
            </wp:positionH>
            <wp:positionV relativeFrom="paragraph">
              <wp:posOffset>-607060</wp:posOffset>
            </wp:positionV>
            <wp:extent cx="1714500" cy="1200150"/>
            <wp:effectExtent l="0" t="0" r="0" b="0"/>
            <wp:wrapNone/>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006720EA">
        <w:rPr>
          <w:rFonts w:asciiTheme="minorHAnsi" w:hAnsiTheme="minorHAnsi" w:cstheme="minorHAnsi"/>
          <w:noProof/>
          <w:color w:val="002060"/>
          <w:sz w:val="28"/>
          <w:szCs w:val="28"/>
          <w:highlight w:val="yellow"/>
          <w:shd w:val="clear" w:color="auto" w:fill="E6E6E6"/>
          <w:lang w:eastAsia="en-GB"/>
        </w:rPr>
        <w:t xml:space="preserve">LEWISHAM </w:t>
      </w:r>
      <w:r w:rsidR="00BB0BEC" w:rsidRPr="00C41D5F">
        <w:rPr>
          <w:rFonts w:asciiTheme="minorHAnsi" w:hAnsiTheme="minorHAnsi" w:cstheme="minorHAnsi"/>
          <w:noProof/>
          <w:color w:val="002060"/>
          <w:sz w:val="28"/>
          <w:szCs w:val="28"/>
          <w:highlight w:val="yellow"/>
          <w:shd w:val="clear" w:color="auto" w:fill="E6E6E6"/>
          <w:lang w:eastAsia="en-GB"/>
        </w:rPr>
        <w:t>GROUP</w:t>
      </w:r>
      <w:r w:rsidR="008A64C7" w:rsidRPr="48709A14">
        <w:rPr>
          <w:rFonts w:asciiTheme="minorHAnsi" w:hAnsiTheme="minorHAnsi" w:cstheme="minorBidi"/>
          <w:color w:val="002060"/>
          <w:sz w:val="28"/>
          <w:szCs w:val="28"/>
        </w:rPr>
        <w:t xml:space="preserve"> </w:t>
      </w:r>
      <w:proofErr w:type="spellStart"/>
      <w:r w:rsidR="00CE43AB" w:rsidRPr="48709A14">
        <w:rPr>
          <w:rFonts w:asciiTheme="minorHAnsi" w:hAnsiTheme="minorHAnsi" w:cstheme="minorBidi"/>
          <w:color w:val="002060"/>
          <w:sz w:val="28"/>
          <w:szCs w:val="28"/>
        </w:rPr>
        <w:t>SixI</w:t>
      </w:r>
      <w:r w:rsidR="00C04303" w:rsidRPr="48709A14">
        <w:rPr>
          <w:rFonts w:asciiTheme="minorHAnsi" w:hAnsiTheme="minorHAnsi" w:cstheme="minorBidi"/>
          <w:color w:val="002060"/>
          <w:sz w:val="28"/>
          <w:szCs w:val="28"/>
        </w:rPr>
        <w:t>ntoSeven</w:t>
      </w:r>
      <w:proofErr w:type="spellEnd"/>
      <w:r w:rsidR="00F458F4" w:rsidRPr="48709A14">
        <w:rPr>
          <w:rFonts w:asciiTheme="minorHAnsi" w:hAnsiTheme="minorHAnsi" w:cstheme="minorBidi"/>
          <w:color w:val="002060"/>
          <w:sz w:val="28"/>
          <w:szCs w:val="28"/>
        </w:rPr>
        <w:t xml:space="preserve"> </w:t>
      </w:r>
      <w:r w:rsidR="00097251" w:rsidRPr="48709A14">
        <w:rPr>
          <w:rFonts w:asciiTheme="minorHAnsi" w:hAnsiTheme="minorHAnsi" w:cstheme="minorBidi"/>
          <w:color w:val="002060"/>
          <w:sz w:val="28"/>
          <w:szCs w:val="28"/>
        </w:rPr>
        <w:t>202</w:t>
      </w:r>
      <w:r w:rsidR="00BB0BEC">
        <w:rPr>
          <w:rFonts w:asciiTheme="minorHAnsi" w:hAnsiTheme="minorHAnsi" w:cstheme="minorBidi"/>
          <w:color w:val="002060"/>
          <w:sz w:val="28"/>
          <w:szCs w:val="28"/>
        </w:rPr>
        <w:t>2</w:t>
      </w:r>
    </w:p>
    <w:p w14:paraId="302A5495" w14:textId="7CC093CB" w:rsidR="00097251" w:rsidRPr="009D21E6" w:rsidRDefault="00097251" w:rsidP="00097251">
      <w:pPr>
        <w:rPr>
          <w:rFonts w:asciiTheme="minorHAnsi" w:hAnsiTheme="minorHAnsi" w:cstheme="minorHAnsi"/>
          <w:sz w:val="28"/>
          <w:szCs w:val="28"/>
        </w:rPr>
      </w:pPr>
      <w:r w:rsidRPr="009D21E6">
        <w:rPr>
          <w:rFonts w:asciiTheme="minorHAnsi" w:hAnsiTheme="minorHAnsi" w:cstheme="minorHAnsi"/>
          <w:sz w:val="28"/>
          <w:szCs w:val="28"/>
        </w:rPr>
        <w:t xml:space="preserve">Data </w:t>
      </w:r>
      <w:r w:rsidR="009D21E6">
        <w:rPr>
          <w:rFonts w:asciiTheme="minorHAnsi" w:hAnsiTheme="minorHAnsi" w:cstheme="minorHAnsi"/>
          <w:sz w:val="28"/>
          <w:szCs w:val="28"/>
        </w:rPr>
        <w:t>Protection</w:t>
      </w:r>
      <w:r w:rsidRPr="009D21E6">
        <w:rPr>
          <w:rFonts w:asciiTheme="minorHAnsi" w:hAnsiTheme="minorHAnsi" w:cstheme="minorHAnsi"/>
          <w:sz w:val="28"/>
          <w:szCs w:val="28"/>
        </w:rPr>
        <w:t xml:space="preserve"> Impact Assessment</w:t>
      </w:r>
    </w:p>
    <w:p w14:paraId="4835AFD6" w14:textId="77777777" w:rsidR="00F77DFB" w:rsidRPr="00097251" w:rsidRDefault="00F77DFB" w:rsidP="00F77DFB">
      <w:pPr>
        <w:spacing w:line="240" w:lineRule="auto"/>
        <w:rPr>
          <w:rFonts w:asciiTheme="minorHAnsi" w:hAnsiTheme="minorHAnsi" w:cstheme="minorHAnsi"/>
          <w:b/>
          <w:sz w:val="22"/>
          <w:lang w:val="en-US"/>
        </w:rPr>
      </w:pPr>
    </w:p>
    <w:p w14:paraId="4C8DBD11" w14:textId="77777777" w:rsidR="00511C53" w:rsidRPr="00097251" w:rsidRDefault="00511C53" w:rsidP="0053350F">
      <w:pPr>
        <w:rPr>
          <w:rFonts w:asciiTheme="minorHAnsi" w:hAnsiTheme="minorHAnsi" w:cstheme="minorHAnsi"/>
          <w:sz w:val="22"/>
          <w:lang w:val="en-US"/>
        </w:rPr>
      </w:pPr>
    </w:p>
    <w:p w14:paraId="148BBD69" w14:textId="48ECD825" w:rsidR="00FF5EBD" w:rsidRPr="009D21E6" w:rsidRDefault="00FF5EBD" w:rsidP="00FF5EBD">
      <w:pPr>
        <w:pStyle w:val="Heading1"/>
        <w:rPr>
          <w:rFonts w:asciiTheme="minorHAnsi" w:hAnsiTheme="minorHAnsi" w:cstheme="minorHAnsi"/>
          <w:sz w:val="28"/>
          <w:szCs w:val="28"/>
        </w:rPr>
      </w:pPr>
      <w:r w:rsidRPr="009D21E6">
        <w:rPr>
          <w:rFonts w:asciiTheme="minorHAnsi" w:hAnsiTheme="minorHAnsi" w:cstheme="minorHAnsi"/>
          <w:sz w:val="28"/>
          <w:szCs w:val="28"/>
        </w:rPr>
        <w:t>Submitting controller details</w:t>
      </w:r>
    </w:p>
    <w:tbl>
      <w:tblPr>
        <w:tblStyle w:val="TableGrid"/>
        <w:tblW w:w="0" w:type="auto"/>
        <w:tblLook w:val="04A0" w:firstRow="1" w:lastRow="0" w:firstColumn="1" w:lastColumn="0" w:noHBand="0" w:noVBand="1"/>
      </w:tblPr>
      <w:tblGrid>
        <w:gridCol w:w="4142"/>
        <w:gridCol w:w="5628"/>
      </w:tblGrid>
      <w:tr w:rsidR="00FF5EBD" w:rsidRPr="00097251" w14:paraId="1090F3B5" w14:textId="77777777" w:rsidTr="49EE41B3">
        <w:tc>
          <w:tcPr>
            <w:tcW w:w="4219" w:type="dxa"/>
          </w:tcPr>
          <w:p w14:paraId="386D277A" w14:textId="568A29AE" w:rsidR="00FF5EBD" w:rsidRPr="00097251" w:rsidRDefault="00FF5EBD" w:rsidP="0053350F">
            <w:pPr>
              <w:rPr>
                <w:rFonts w:asciiTheme="minorHAnsi" w:hAnsiTheme="minorHAnsi" w:cstheme="minorHAnsi"/>
                <w:sz w:val="22"/>
                <w:szCs w:val="22"/>
                <w:lang w:val="en-US"/>
              </w:rPr>
            </w:pPr>
            <w:r w:rsidRPr="00097251">
              <w:rPr>
                <w:rFonts w:asciiTheme="minorHAnsi" w:hAnsiTheme="minorHAnsi" w:cstheme="minorHAnsi"/>
                <w:sz w:val="22"/>
                <w:szCs w:val="22"/>
                <w:lang w:val="en-US"/>
              </w:rPr>
              <w:t>Name of controller</w:t>
            </w:r>
          </w:p>
        </w:tc>
        <w:tc>
          <w:tcPr>
            <w:tcW w:w="5775" w:type="dxa"/>
          </w:tcPr>
          <w:p w14:paraId="4E904AC3" w14:textId="66B3EC66" w:rsidR="00FF5EBD" w:rsidRPr="00097251" w:rsidRDefault="00FF5EBD" w:rsidP="0053350F">
            <w:pPr>
              <w:rPr>
                <w:rFonts w:asciiTheme="minorHAnsi" w:hAnsiTheme="minorHAnsi" w:cstheme="minorHAnsi"/>
                <w:sz w:val="22"/>
                <w:szCs w:val="22"/>
                <w:lang w:val="en-US"/>
              </w:rPr>
            </w:pPr>
          </w:p>
        </w:tc>
      </w:tr>
      <w:tr w:rsidR="00FF5EBD" w:rsidRPr="00097251" w14:paraId="10B3E05E" w14:textId="77777777" w:rsidTr="49EE41B3">
        <w:tc>
          <w:tcPr>
            <w:tcW w:w="4219" w:type="dxa"/>
          </w:tcPr>
          <w:p w14:paraId="23E22A91" w14:textId="6C0D4B1F" w:rsidR="00FF5EBD" w:rsidRPr="00097251" w:rsidRDefault="00FF5EBD" w:rsidP="0053350F">
            <w:pPr>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Subject/title of DPO </w:t>
            </w:r>
          </w:p>
        </w:tc>
        <w:tc>
          <w:tcPr>
            <w:tcW w:w="5775" w:type="dxa"/>
          </w:tcPr>
          <w:p w14:paraId="157017F2" w14:textId="31C2532D" w:rsidR="00A51E56" w:rsidRPr="00097251" w:rsidRDefault="00A51E56" w:rsidP="00A51E56">
            <w:pPr>
              <w:rPr>
                <w:rFonts w:asciiTheme="minorHAnsi" w:hAnsiTheme="minorHAnsi" w:cstheme="minorBidi"/>
                <w:sz w:val="22"/>
                <w:szCs w:val="22"/>
                <w:lang w:val="en-US"/>
              </w:rPr>
            </w:pPr>
          </w:p>
          <w:p w14:paraId="3687BEEA" w14:textId="12BE526E" w:rsidR="00FF5EBD" w:rsidRPr="00097251" w:rsidRDefault="00FF5EBD" w:rsidP="49EE41B3">
            <w:pPr>
              <w:rPr>
                <w:rFonts w:asciiTheme="minorHAnsi" w:hAnsiTheme="minorHAnsi" w:cstheme="minorBidi"/>
                <w:sz w:val="22"/>
                <w:szCs w:val="22"/>
                <w:lang w:val="en-US"/>
              </w:rPr>
            </w:pPr>
          </w:p>
        </w:tc>
      </w:tr>
      <w:tr w:rsidR="00FF5EBD" w:rsidRPr="00097251" w14:paraId="59618284" w14:textId="77777777" w:rsidTr="49EE41B3">
        <w:tc>
          <w:tcPr>
            <w:tcW w:w="4219" w:type="dxa"/>
          </w:tcPr>
          <w:p w14:paraId="7F79AC95" w14:textId="2A31D138" w:rsidR="00C04303" w:rsidRPr="00097251" w:rsidRDefault="00FF5EBD" w:rsidP="00C04303">
            <w:pPr>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Name of controller contact </w:t>
            </w:r>
          </w:p>
          <w:p w14:paraId="73C9715B" w14:textId="28148EEA" w:rsidR="00FF5EBD" w:rsidRPr="00097251" w:rsidRDefault="00FF5EBD" w:rsidP="0053350F">
            <w:pPr>
              <w:rPr>
                <w:rFonts w:asciiTheme="minorHAnsi" w:hAnsiTheme="minorHAnsi" w:cstheme="minorHAnsi"/>
                <w:sz w:val="22"/>
                <w:szCs w:val="22"/>
                <w:lang w:val="en-US"/>
              </w:rPr>
            </w:pPr>
          </w:p>
        </w:tc>
        <w:tc>
          <w:tcPr>
            <w:tcW w:w="5775" w:type="dxa"/>
          </w:tcPr>
          <w:p w14:paraId="120EB5CF" w14:textId="06FDA112" w:rsidR="00FF5EBD" w:rsidRPr="00097251" w:rsidRDefault="00FF5EBD" w:rsidP="0053350F">
            <w:pPr>
              <w:rPr>
                <w:rFonts w:asciiTheme="minorHAnsi" w:hAnsiTheme="minorHAnsi" w:cstheme="minorHAnsi"/>
                <w:sz w:val="22"/>
                <w:szCs w:val="22"/>
                <w:lang w:val="en-US"/>
              </w:rPr>
            </w:pPr>
          </w:p>
        </w:tc>
      </w:tr>
    </w:tbl>
    <w:p w14:paraId="4FEE27E8" w14:textId="77777777" w:rsidR="00FF5EBD" w:rsidRPr="00097251" w:rsidRDefault="00FF5EBD" w:rsidP="0053350F">
      <w:pPr>
        <w:rPr>
          <w:rFonts w:asciiTheme="minorHAnsi" w:hAnsiTheme="minorHAnsi" w:cstheme="minorHAnsi"/>
          <w:sz w:val="22"/>
          <w:lang w:val="en-US"/>
        </w:rPr>
      </w:pPr>
    </w:p>
    <w:p w14:paraId="6642507A" w14:textId="6EC6397F" w:rsidR="00511C53" w:rsidRPr="009D21E6" w:rsidRDefault="00511C53" w:rsidP="0049238C">
      <w:pPr>
        <w:pStyle w:val="Heading1"/>
        <w:rPr>
          <w:rFonts w:asciiTheme="minorHAnsi" w:hAnsiTheme="minorHAnsi" w:cstheme="minorHAnsi"/>
          <w:sz w:val="28"/>
          <w:szCs w:val="28"/>
        </w:rPr>
      </w:pPr>
      <w:r w:rsidRPr="009D21E6">
        <w:rPr>
          <w:rFonts w:asciiTheme="minorHAnsi" w:hAnsiTheme="minorHAnsi" w:cstheme="minorHAnsi"/>
          <w:sz w:val="28"/>
          <w:szCs w:val="28"/>
        </w:rPr>
        <w:t>Step 1: Identify the need for a DPIA</w:t>
      </w:r>
    </w:p>
    <w:tbl>
      <w:tblPr>
        <w:tblStyle w:val="TableGrid"/>
        <w:tblW w:w="0" w:type="auto"/>
        <w:tblLook w:val="04A0" w:firstRow="1" w:lastRow="0" w:firstColumn="1" w:lastColumn="0" w:noHBand="0" w:noVBand="1"/>
      </w:tblPr>
      <w:tblGrid>
        <w:gridCol w:w="9770"/>
      </w:tblGrid>
      <w:tr w:rsidR="00065783" w:rsidRPr="00097251" w14:paraId="0829AB8C" w14:textId="77777777" w:rsidTr="59EB0863">
        <w:tc>
          <w:tcPr>
            <w:tcW w:w="9994" w:type="dxa"/>
            <w:shd w:val="clear" w:color="auto" w:fill="F2F2F2" w:themeFill="background1" w:themeFillShade="F2"/>
          </w:tcPr>
          <w:p w14:paraId="191650E2" w14:textId="204CF518" w:rsidR="0049238C" w:rsidRPr="00097251" w:rsidRDefault="0049238C" w:rsidP="007E352D">
            <w:pPr>
              <w:keepNext/>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Explain broadly what project aims to achieve and what type of processing it involves. You may find it helpful to refer or link to other documents, such as a project proposal.</w:t>
            </w:r>
            <w:r w:rsidR="007E352D" w:rsidRPr="00097251">
              <w:rPr>
                <w:rFonts w:asciiTheme="minorHAnsi" w:hAnsiTheme="minorHAnsi" w:cstheme="minorHAnsi"/>
                <w:sz w:val="22"/>
                <w:szCs w:val="22"/>
                <w:lang w:val="en-US"/>
              </w:rPr>
              <w:t xml:space="preserve"> </w:t>
            </w:r>
            <w:proofErr w:type="spellStart"/>
            <w:r w:rsidRPr="00097251">
              <w:rPr>
                <w:rFonts w:asciiTheme="minorHAnsi" w:hAnsiTheme="minorHAnsi" w:cstheme="minorHAnsi"/>
                <w:sz w:val="22"/>
                <w:szCs w:val="22"/>
                <w:lang w:val="en-US"/>
              </w:rPr>
              <w:t>Summarise</w:t>
            </w:r>
            <w:proofErr w:type="spellEnd"/>
            <w:r w:rsidRPr="00097251">
              <w:rPr>
                <w:rFonts w:asciiTheme="minorHAnsi" w:hAnsiTheme="minorHAnsi" w:cstheme="minorHAnsi"/>
                <w:sz w:val="22"/>
                <w:szCs w:val="22"/>
                <w:lang w:val="en-US"/>
              </w:rPr>
              <w:t xml:space="preserve"> why you </w:t>
            </w:r>
            <w:r w:rsidR="00FA2A9A" w:rsidRPr="00097251">
              <w:rPr>
                <w:rFonts w:asciiTheme="minorHAnsi" w:hAnsiTheme="minorHAnsi" w:cstheme="minorHAnsi"/>
                <w:sz w:val="22"/>
                <w:szCs w:val="22"/>
                <w:lang w:val="en-US"/>
              </w:rPr>
              <w:t>identified the need for</w:t>
            </w:r>
            <w:r w:rsidRPr="00097251">
              <w:rPr>
                <w:rFonts w:asciiTheme="minorHAnsi" w:hAnsiTheme="minorHAnsi" w:cstheme="minorHAnsi"/>
                <w:sz w:val="22"/>
                <w:szCs w:val="22"/>
                <w:lang w:val="en-US"/>
              </w:rPr>
              <w:t xml:space="preserve"> a DPIA.</w:t>
            </w:r>
          </w:p>
        </w:tc>
      </w:tr>
      <w:tr w:rsidR="0049238C" w:rsidRPr="00097251" w14:paraId="7145BC9D" w14:textId="77777777" w:rsidTr="59EB0863">
        <w:trPr>
          <w:trHeight w:val="6063"/>
        </w:trPr>
        <w:tc>
          <w:tcPr>
            <w:tcW w:w="9994" w:type="dxa"/>
          </w:tcPr>
          <w:p w14:paraId="44F1C66C" w14:textId="3BB4A0E3" w:rsidR="0051383E" w:rsidRDefault="00F24B3E" w:rsidP="0051383E">
            <w:pPr>
              <w:pStyle w:val="NormalWeb"/>
              <w:spacing w:after="150" w:afterAutospacing="0"/>
              <w:rPr>
                <w:rFonts w:ascii="Segoe UI" w:hAnsi="Segoe UI" w:cs="Segoe UI"/>
                <w:sz w:val="21"/>
                <w:szCs w:val="21"/>
              </w:rPr>
            </w:pPr>
            <w:r>
              <w:rPr>
                <w:rFonts w:ascii="Calibri" w:hAnsi="Calibri" w:cs="Calibri"/>
                <w:sz w:val="22"/>
                <w:szCs w:val="22"/>
              </w:rPr>
              <w:t xml:space="preserve">Participating Schools use </w:t>
            </w:r>
            <w:proofErr w:type="spellStart"/>
            <w:r>
              <w:rPr>
                <w:rFonts w:ascii="Calibri" w:hAnsi="Calibri" w:cs="Calibri"/>
                <w:sz w:val="22"/>
                <w:szCs w:val="22"/>
              </w:rPr>
              <w:t>SixIntoSeven</w:t>
            </w:r>
            <w:proofErr w:type="spellEnd"/>
            <w:r>
              <w:rPr>
                <w:rFonts w:ascii="Calibri" w:hAnsi="Calibri" w:cs="Calibri"/>
                <w:sz w:val="22"/>
                <w:szCs w:val="22"/>
              </w:rPr>
              <w:t xml:space="preserve"> to</w:t>
            </w:r>
            <w:r w:rsidR="0051383E">
              <w:rPr>
                <w:rFonts w:ascii="Calibri" w:hAnsi="Calibri" w:cs="Calibri"/>
                <w:sz w:val="22"/>
                <w:szCs w:val="22"/>
              </w:rPr>
              <w:t xml:space="preserve">, transfer pupil information from a primary to a secondary school, through a secure, </w:t>
            </w:r>
            <w:r w:rsidR="00643650">
              <w:rPr>
                <w:rFonts w:ascii="Calibri" w:hAnsi="Calibri" w:cs="Calibri"/>
                <w:sz w:val="22"/>
                <w:szCs w:val="22"/>
              </w:rPr>
              <w:t>cloud-based</w:t>
            </w:r>
            <w:r w:rsidR="0051383E">
              <w:rPr>
                <w:rFonts w:ascii="Calibri" w:hAnsi="Calibri" w:cs="Calibri"/>
                <w:sz w:val="22"/>
                <w:szCs w:val="22"/>
              </w:rPr>
              <w:t xml:space="preserve"> portal. </w:t>
            </w:r>
            <w:proofErr w:type="spellStart"/>
            <w:r w:rsidR="00BB0BEC">
              <w:rPr>
                <w:rFonts w:ascii="Calibri" w:hAnsi="Calibri" w:cs="Calibri"/>
                <w:sz w:val="22"/>
                <w:szCs w:val="22"/>
              </w:rPr>
              <w:t>Askeddi</w:t>
            </w:r>
            <w:proofErr w:type="spellEnd"/>
            <w:r w:rsidR="00BB0BEC">
              <w:rPr>
                <w:rFonts w:ascii="Calibri" w:hAnsi="Calibri" w:cs="Calibri"/>
                <w:sz w:val="22"/>
                <w:szCs w:val="22"/>
              </w:rPr>
              <w:t xml:space="preserve"> </w:t>
            </w:r>
            <w:r w:rsidR="00FF7E61">
              <w:rPr>
                <w:rFonts w:ascii="Calibri" w:hAnsi="Calibri" w:cs="Calibri"/>
                <w:sz w:val="22"/>
                <w:szCs w:val="22"/>
              </w:rPr>
              <w:t>Ltd</w:t>
            </w:r>
            <w:r w:rsidR="0051383E">
              <w:rPr>
                <w:rFonts w:ascii="Calibri" w:hAnsi="Calibri" w:cs="Calibri"/>
                <w:sz w:val="22"/>
                <w:szCs w:val="22"/>
              </w:rPr>
              <w:t xml:space="preserve"> (t/a </w:t>
            </w:r>
            <w:proofErr w:type="spellStart"/>
            <w:r w:rsidR="0051383E">
              <w:rPr>
                <w:rFonts w:ascii="Calibri" w:hAnsi="Calibri" w:cs="Calibri"/>
                <w:sz w:val="22"/>
                <w:szCs w:val="22"/>
              </w:rPr>
              <w:t>askEddi</w:t>
            </w:r>
            <w:proofErr w:type="spellEnd"/>
            <w:r w:rsidR="0051383E">
              <w:rPr>
                <w:rFonts w:ascii="Calibri" w:hAnsi="Calibri" w:cs="Calibri"/>
                <w:sz w:val="22"/>
                <w:szCs w:val="22"/>
              </w:rPr>
              <w:t>) have developed the portal</w:t>
            </w:r>
            <w:r>
              <w:rPr>
                <w:rFonts w:ascii="Calibri" w:hAnsi="Calibri" w:cs="Calibri"/>
                <w:sz w:val="22"/>
                <w:szCs w:val="22"/>
              </w:rPr>
              <w:t xml:space="preserve"> (</w:t>
            </w:r>
            <w:proofErr w:type="spellStart"/>
            <w:r w:rsidR="0051383E">
              <w:rPr>
                <w:rFonts w:ascii="Calibri" w:hAnsi="Calibri" w:cs="Calibri"/>
                <w:sz w:val="22"/>
                <w:szCs w:val="22"/>
              </w:rPr>
              <w:t>SixIntoSeven</w:t>
            </w:r>
            <w:proofErr w:type="spellEnd"/>
            <w:r>
              <w:rPr>
                <w:rFonts w:ascii="Calibri" w:hAnsi="Calibri" w:cs="Calibri"/>
                <w:sz w:val="22"/>
                <w:szCs w:val="22"/>
              </w:rPr>
              <w:t>)</w:t>
            </w:r>
            <w:r w:rsidR="00643650">
              <w:rPr>
                <w:rFonts w:ascii="Calibri" w:hAnsi="Calibri" w:cs="Calibri"/>
                <w:sz w:val="22"/>
                <w:szCs w:val="22"/>
              </w:rPr>
              <w:t xml:space="preserve"> to deliver</w:t>
            </w:r>
            <w:r>
              <w:rPr>
                <w:rFonts w:ascii="Calibri" w:hAnsi="Calibri" w:cs="Calibri"/>
                <w:sz w:val="22"/>
                <w:szCs w:val="22"/>
              </w:rPr>
              <w:t xml:space="preserve"> year 6 to year 7</w:t>
            </w:r>
            <w:r w:rsidR="00643650">
              <w:rPr>
                <w:rFonts w:ascii="Calibri" w:hAnsi="Calibri" w:cs="Calibri"/>
                <w:sz w:val="22"/>
                <w:szCs w:val="22"/>
              </w:rPr>
              <w:t xml:space="preserve"> transition information in a safe and secure way.</w:t>
            </w:r>
          </w:p>
          <w:p w14:paraId="1142208E" w14:textId="17FE09A4" w:rsidR="005D73FF" w:rsidRDefault="0051383E" w:rsidP="59EB0863">
            <w:pPr>
              <w:pStyle w:val="NormalWeb"/>
              <w:spacing w:after="150" w:afterAutospacing="0"/>
              <w:rPr>
                <w:rFonts w:ascii="Calibri" w:hAnsi="Calibri" w:cs="Calibri"/>
                <w:sz w:val="22"/>
                <w:szCs w:val="22"/>
              </w:rPr>
            </w:pPr>
            <w:r w:rsidRPr="59EB0863">
              <w:rPr>
                <w:rFonts w:ascii="Calibri" w:hAnsi="Calibri" w:cs="Calibri"/>
                <w:sz w:val="22"/>
                <w:szCs w:val="22"/>
              </w:rPr>
              <w:t xml:space="preserve">Primary schools will </w:t>
            </w:r>
            <w:r w:rsidR="00BB0BEC">
              <w:rPr>
                <w:rFonts w:ascii="Calibri" w:hAnsi="Calibri" w:cs="Calibri"/>
                <w:sz w:val="22"/>
                <w:szCs w:val="22"/>
              </w:rPr>
              <w:t xml:space="preserve">manually </w:t>
            </w:r>
            <w:r w:rsidR="00BB0BEC" w:rsidRPr="59EB0863">
              <w:rPr>
                <w:rFonts w:ascii="Calibri" w:hAnsi="Calibri" w:cs="Calibri"/>
                <w:sz w:val="22"/>
                <w:szCs w:val="22"/>
              </w:rPr>
              <w:t xml:space="preserve">upload their expected year </w:t>
            </w:r>
            <w:r w:rsidR="00BB0BEC">
              <w:rPr>
                <w:rFonts w:ascii="Calibri" w:hAnsi="Calibri" w:cs="Calibri"/>
                <w:sz w:val="22"/>
                <w:szCs w:val="22"/>
              </w:rPr>
              <w:t>6</w:t>
            </w:r>
            <w:r w:rsidR="00BB0BEC" w:rsidRPr="59EB0863">
              <w:rPr>
                <w:rFonts w:ascii="Calibri" w:hAnsi="Calibri" w:cs="Calibri"/>
                <w:sz w:val="22"/>
                <w:szCs w:val="22"/>
              </w:rPr>
              <w:t xml:space="preserve"> pupil </w:t>
            </w:r>
            <w:r w:rsidR="00BB0BEC">
              <w:rPr>
                <w:rFonts w:ascii="Calibri" w:hAnsi="Calibri" w:cs="Calibri"/>
                <w:sz w:val="22"/>
                <w:szCs w:val="22"/>
              </w:rPr>
              <w:t>list</w:t>
            </w:r>
            <w:r w:rsidR="00BB0BEC" w:rsidRPr="59EB0863">
              <w:rPr>
                <w:rFonts w:ascii="Calibri" w:hAnsi="Calibri" w:cs="Calibri"/>
                <w:sz w:val="22"/>
                <w:szCs w:val="22"/>
              </w:rPr>
              <w:t xml:space="preserve"> (full name and Unique Pupil Number)</w:t>
            </w:r>
            <w:r w:rsidR="00BB0BEC">
              <w:rPr>
                <w:rFonts w:ascii="Calibri" w:hAnsi="Calibri" w:cs="Calibri"/>
                <w:sz w:val="22"/>
                <w:szCs w:val="22"/>
              </w:rPr>
              <w:t xml:space="preserve"> onto the portal as a CSV </w:t>
            </w:r>
            <w:proofErr w:type="gramStart"/>
            <w:r w:rsidR="00BB0BEC">
              <w:rPr>
                <w:rFonts w:ascii="Calibri" w:hAnsi="Calibri" w:cs="Calibri"/>
                <w:sz w:val="22"/>
                <w:szCs w:val="22"/>
              </w:rPr>
              <w:t>file, and</w:t>
            </w:r>
            <w:proofErr w:type="gramEnd"/>
            <w:r w:rsidR="00BB0BEC">
              <w:rPr>
                <w:rFonts w:ascii="Calibri" w:hAnsi="Calibri" w:cs="Calibri"/>
                <w:sz w:val="22"/>
                <w:szCs w:val="22"/>
              </w:rPr>
              <w:t xml:space="preserve"> record </w:t>
            </w:r>
            <w:r w:rsidRPr="59EB0863">
              <w:rPr>
                <w:rFonts w:ascii="Calibri" w:hAnsi="Calibri" w:cs="Calibri"/>
                <w:sz w:val="22"/>
                <w:szCs w:val="22"/>
              </w:rPr>
              <w:t>relevant pupil information</w:t>
            </w:r>
            <w:r w:rsidR="00CB0988">
              <w:rPr>
                <w:rFonts w:ascii="Calibri" w:hAnsi="Calibri" w:cs="Calibri"/>
                <w:sz w:val="22"/>
                <w:szCs w:val="22"/>
              </w:rPr>
              <w:t xml:space="preserve"> into the “Pupil Information” form</w:t>
            </w:r>
            <w:r w:rsidR="00BB0BEC">
              <w:rPr>
                <w:rFonts w:ascii="Calibri" w:hAnsi="Calibri" w:cs="Calibri"/>
                <w:sz w:val="22"/>
                <w:szCs w:val="22"/>
              </w:rPr>
              <w:t xml:space="preserve"> by primary school staff.</w:t>
            </w:r>
          </w:p>
          <w:p w14:paraId="3C07303F" w14:textId="5F74BE3C" w:rsidR="0010143A" w:rsidRDefault="529DFF84" w:rsidP="59EB0863">
            <w:pPr>
              <w:pStyle w:val="NormalWeb"/>
              <w:spacing w:after="150" w:afterAutospacing="0"/>
              <w:rPr>
                <w:rFonts w:ascii="Calibri" w:hAnsi="Calibri" w:cs="Calibri"/>
                <w:sz w:val="22"/>
                <w:szCs w:val="22"/>
              </w:rPr>
            </w:pPr>
            <w:r w:rsidRPr="59EB0863">
              <w:rPr>
                <w:rFonts w:ascii="Calibri" w:hAnsi="Calibri" w:cs="Calibri"/>
                <w:sz w:val="22"/>
                <w:szCs w:val="22"/>
              </w:rPr>
              <w:t>S</w:t>
            </w:r>
            <w:r w:rsidR="0051383E" w:rsidRPr="59EB0863">
              <w:rPr>
                <w:rFonts w:ascii="Calibri" w:hAnsi="Calibri" w:cs="Calibri"/>
                <w:sz w:val="22"/>
                <w:szCs w:val="22"/>
              </w:rPr>
              <w:t xml:space="preserve">econdary schools will </w:t>
            </w:r>
            <w:r w:rsidR="0010143A">
              <w:rPr>
                <w:rFonts w:ascii="Calibri" w:hAnsi="Calibri" w:cs="Calibri"/>
                <w:sz w:val="22"/>
                <w:szCs w:val="22"/>
              </w:rPr>
              <w:t xml:space="preserve">manually </w:t>
            </w:r>
            <w:r w:rsidR="0051383E" w:rsidRPr="59EB0863">
              <w:rPr>
                <w:rFonts w:ascii="Calibri" w:hAnsi="Calibri" w:cs="Calibri"/>
                <w:sz w:val="22"/>
                <w:szCs w:val="22"/>
              </w:rPr>
              <w:t xml:space="preserve">upload their expected year 7 pupil </w:t>
            </w:r>
            <w:r w:rsidR="00CB0988">
              <w:rPr>
                <w:rFonts w:ascii="Calibri" w:hAnsi="Calibri" w:cs="Calibri"/>
                <w:sz w:val="22"/>
                <w:szCs w:val="22"/>
              </w:rPr>
              <w:t>list</w:t>
            </w:r>
            <w:r w:rsidR="0051383E" w:rsidRPr="59EB0863">
              <w:rPr>
                <w:rFonts w:ascii="Calibri" w:hAnsi="Calibri" w:cs="Calibri"/>
                <w:sz w:val="22"/>
                <w:szCs w:val="22"/>
              </w:rPr>
              <w:t xml:space="preserve"> (full name and </w:t>
            </w:r>
            <w:r w:rsidR="41DB0E5B" w:rsidRPr="59EB0863">
              <w:rPr>
                <w:rFonts w:ascii="Calibri" w:hAnsi="Calibri" w:cs="Calibri"/>
                <w:sz w:val="22"/>
                <w:szCs w:val="22"/>
              </w:rPr>
              <w:t>Unique Pupil Number</w:t>
            </w:r>
            <w:r w:rsidR="0051383E" w:rsidRPr="59EB0863">
              <w:rPr>
                <w:rFonts w:ascii="Calibri" w:hAnsi="Calibri" w:cs="Calibri"/>
                <w:sz w:val="22"/>
                <w:szCs w:val="22"/>
              </w:rPr>
              <w:t>)</w:t>
            </w:r>
            <w:r w:rsidR="0010143A">
              <w:rPr>
                <w:rFonts w:ascii="Calibri" w:hAnsi="Calibri" w:cs="Calibri"/>
                <w:sz w:val="22"/>
                <w:szCs w:val="22"/>
              </w:rPr>
              <w:t xml:space="preserve"> onto the portal as a CSV file</w:t>
            </w:r>
            <w:r w:rsidR="0051383E" w:rsidRPr="59EB0863">
              <w:rPr>
                <w:rFonts w:ascii="Calibri" w:hAnsi="Calibri" w:cs="Calibri"/>
                <w:sz w:val="22"/>
                <w:szCs w:val="22"/>
              </w:rPr>
              <w:t xml:space="preserve">. </w:t>
            </w:r>
          </w:p>
          <w:p w14:paraId="4F8F898C" w14:textId="77777777" w:rsidR="00CB0988" w:rsidRDefault="0051383E" w:rsidP="59EB0863">
            <w:pPr>
              <w:pStyle w:val="NormalWeb"/>
              <w:spacing w:after="150" w:afterAutospacing="0"/>
              <w:rPr>
                <w:rFonts w:ascii="Calibri" w:hAnsi="Calibri" w:cs="Calibri"/>
                <w:sz w:val="22"/>
                <w:szCs w:val="22"/>
              </w:rPr>
            </w:pPr>
            <w:r w:rsidRPr="59EB0863">
              <w:rPr>
                <w:rFonts w:ascii="Calibri" w:hAnsi="Calibri" w:cs="Calibri"/>
                <w:sz w:val="22"/>
                <w:szCs w:val="22"/>
              </w:rPr>
              <w:t>Through a matching process in the system, a requesting secondary school’s pupil identifier made up of the Unique Pupil Number (UP</w:t>
            </w:r>
            <w:r w:rsidR="36086B30" w:rsidRPr="59EB0863">
              <w:rPr>
                <w:rFonts w:ascii="Calibri" w:hAnsi="Calibri" w:cs="Calibri"/>
                <w:sz w:val="22"/>
                <w:szCs w:val="22"/>
              </w:rPr>
              <w:t xml:space="preserve">N) </w:t>
            </w:r>
            <w:r w:rsidRPr="59EB0863">
              <w:rPr>
                <w:rFonts w:ascii="Calibri" w:hAnsi="Calibri" w:cs="Calibri"/>
                <w:sz w:val="22"/>
                <w:szCs w:val="22"/>
              </w:rPr>
              <w:t xml:space="preserve">will be used. This will identify a corresponding record provided by a primary school and provide the data in the secondary schools’ dashboard. </w:t>
            </w:r>
          </w:p>
          <w:p w14:paraId="0A55F56E" w14:textId="622FD113" w:rsidR="0051383E" w:rsidRDefault="0051383E" w:rsidP="59EB0863">
            <w:pPr>
              <w:pStyle w:val="NormalWeb"/>
              <w:spacing w:after="150" w:afterAutospacing="0"/>
              <w:rPr>
                <w:rFonts w:ascii="Segoe UI" w:hAnsi="Segoe UI" w:cs="Segoe UI"/>
                <w:sz w:val="21"/>
                <w:szCs w:val="21"/>
              </w:rPr>
            </w:pPr>
            <w:r w:rsidRPr="59EB0863">
              <w:rPr>
                <w:rFonts w:ascii="Calibri" w:hAnsi="Calibri" w:cs="Calibri"/>
                <w:sz w:val="22"/>
                <w:szCs w:val="22"/>
              </w:rPr>
              <w:t xml:space="preserve">The portal will allow a download to a </w:t>
            </w:r>
            <w:r w:rsidR="0010143A">
              <w:rPr>
                <w:rFonts w:ascii="Calibri" w:hAnsi="Calibri" w:cs="Calibri"/>
                <w:sz w:val="22"/>
                <w:szCs w:val="22"/>
              </w:rPr>
              <w:t>CSV</w:t>
            </w:r>
            <w:r w:rsidRPr="59EB0863">
              <w:rPr>
                <w:rFonts w:ascii="Calibri" w:hAnsi="Calibri" w:cs="Calibri"/>
                <w:sz w:val="22"/>
                <w:szCs w:val="22"/>
              </w:rPr>
              <w:t xml:space="preserve"> file for </w:t>
            </w:r>
            <w:r w:rsidR="00643650" w:rsidRPr="59EB0863">
              <w:rPr>
                <w:rFonts w:ascii="Calibri" w:hAnsi="Calibri" w:cs="Calibri"/>
                <w:sz w:val="22"/>
                <w:szCs w:val="22"/>
              </w:rPr>
              <w:t xml:space="preserve">secondary </w:t>
            </w:r>
            <w:r w:rsidRPr="59EB0863">
              <w:rPr>
                <w:rFonts w:ascii="Calibri" w:hAnsi="Calibri" w:cs="Calibri"/>
                <w:sz w:val="22"/>
                <w:szCs w:val="22"/>
              </w:rPr>
              <w:t>school use.</w:t>
            </w:r>
          </w:p>
          <w:p w14:paraId="5B5BF152" w14:textId="6BD40D1E" w:rsidR="00D37DD8" w:rsidRPr="00643650" w:rsidRDefault="0051383E" w:rsidP="00643650">
            <w:pPr>
              <w:pStyle w:val="NormalWeb"/>
              <w:spacing w:after="150" w:afterAutospacing="0"/>
              <w:rPr>
                <w:rFonts w:ascii="Segoe UI" w:hAnsi="Segoe UI" w:cs="Segoe UI"/>
                <w:sz w:val="21"/>
                <w:szCs w:val="21"/>
              </w:rPr>
            </w:pPr>
            <w:r>
              <w:rPr>
                <w:rFonts w:ascii="Calibri" w:hAnsi="Calibri" w:cs="Calibri"/>
                <w:sz w:val="22"/>
                <w:szCs w:val="22"/>
              </w:rPr>
              <w:t>The data provided by the primary school will include pastoral information and attainment data. This allows the secondary school to prepare for the start of the new academic year, support curriculum design and identify learning needs of the year 7 cohort without the need for immediate testing to form a baseline.</w:t>
            </w:r>
          </w:p>
        </w:tc>
      </w:tr>
    </w:tbl>
    <w:p w14:paraId="515BBFE1" w14:textId="5CA58A32" w:rsidR="00CF39D4" w:rsidRPr="009D21E6" w:rsidRDefault="00CF39D4"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lastRenderedPageBreak/>
        <w:t>Step 2: Describe the processing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2"/>
      </w:tblGrid>
      <w:tr w:rsidR="00CF39D4" w:rsidRPr="00097251" w14:paraId="5E6D4D3F" w14:textId="77777777" w:rsidTr="00C41D5F">
        <w:trPr>
          <w:trHeight w:val="957"/>
        </w:trPr>
        <w:tc>
          <w:tcPr>
            <w:tcW w:w="8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8BFA8" w14:textId="51DD3D7C" w:rsidR="00CF39D4" w:rsidRPr="00097251" w:rsidRDefault="00CF39D4" w:rsidP="00FA2A9A">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t>Describe the nature of the processing</w:t>
            </w:r>
            <w:r w:rsidR="0049238C" w:rsidRPr="00097251">
              <w:rPr>
                <w:rFonts w:asciiTheme="minorHAnsi" w:hAnsiTheme="minorHAnsi" w:cstheme="minorHAnsi"/>
                <w:b/>
                <w:sz w:val="22"/>
                <w:szCs w:val="22"/>
                <w:lang w:val="en-US"/>
              </w:rPr>
              <w:t xml:space="preserve">: </w:t>
            </w:r>
            <w:r w:rsidR="0049238C" w:rsidRPr="00097251">
              <w:rPr>
                <w:rFonts w:asciiTheme="minorHAnsi" w:hAnsiTheme="minorHAnsi" w:cstheme="minorHAnsi"/>
                <w:sz w:val="22"/>
                <w:szCs w:val="22"/>
                <w:lang w:val="en-US"/>
              </w:rPr>
              <w:t>how will you collect, use</w:t>
            </w:r>
            <w:r w:rsidR="00FA2A9A" w:rsidRPr="00097251">
              <w:rPr>
                <w:rFonts w:asciiTheme="minorHAnsi" w:hAnsiTheme="minorHAnsi" w:cstheme="minorHAnsi"/>
                <w:sz w:val="22"/>
                <w:szCs w:val="22"/>
                <w:lang w:val="en-US"/>
              </w:rPr>
              <w:t>,</w:t>
            </w:r>
            <w:r w:rsidR="0049238C" w:rsidRPr="00097251">
              <w:rPr>
                <w:rFonts w:asciiTheme="minorHAnsi" w:hAnsiTheme="minorHAnsi" w:cstheme="minorHAnsi"/>
                <w:sz w:val="22"/>
                <w:szCs w:val="22"/>
                <w:lang w:val="en-US"/>
              </w:rPr>
              <w:t xml:space="preserve"> store</w:t>
            </w:r>
            <w:r w:rsidR="00FA2A9A" w:rsidRPr="00097251">
              <w:rPr>
                <w:rFonts w:asciiTheme="minorHAnsi" w:hAnsiTheme="minorHAnsi" w:cstheme="minorHAnsi"/>
                <w:sz w:val="22"/>
                <w:szCs w:val="22"/>
                <w:lang w:val="en-US"/>
              </w:rPr>
              <w:t xml:space="preserve"> and delete</w:t>
            </w:r>
            <w:r w:rsidR="0049238C" w:rsidRPr="00097251">
              <w:rPr>
                <w:rFonts w:asciiTheme="minorHAnsi" w:hAnsiTheme="minorHAnsi" w:cstheme="minorHAnsi"/>
                <w:sz w:val="22"/>
                <w:szCs w:val="22"/>
                <w:lang w:val="en-US"/>
              </w:rPr>
              <w:t xml:space="preserve"> data? </w:t>
            </w:r>
            <w:r w:rsidR="00FA2A9A" w:rsidRPr="00097251">
              <w:rPr>
                <w:rFonts w:asciiTheme="minorHAnsi" w:hAnsiTheme="minorHAnsi" w:cstheme="minorHAnsi"/>
                <w:sz w:val="22"/>
                <w:szCs w:val="22"/>
                <w:lang w:val="en-US"/>
              </w:rPr>
              <w:t xml:space="preserve">What is the source of the data? </w:t>
            </w:r>
            <w:r w:rsidR="0049238C" w:rsidRPr="00097251">
              <w:rPr>
                <w:rFonts w:asciiTheme="minorHAnsi" w:hAnsiTheme="minorHAnsi" w:cstheme="minorHAnsi"/>
                <w:sz w:val="22"/>
                <w:szCs w:val="22"/>
                <w:lang w:val="en-US"/>
              </w:rPr>
              <w:t xml:space="preserve">Will you be sharing data with anyone? </w:t>
            </w:r>
            <w:r w:rsidR="00FA2A9A" w:rsidRPr="00097251">
              <w:rPr>
                <w:rFonts w:asciiTheme="minorHAnsi" w:hAnsiTheme="minorHAnsi" w:cstheme="minorHAnsi"/>
                <w:sz w:val="22"/>
                <w:szCs w:val="22"/>
                <w:lang w:val="en-US"/>
              </w:rPr>
              <w:t>You might find it useful to refer to a flow diagram or other way of describing data flows. What types of processing identified as likely high risk are involved?</w:t>
            </w:r>
          </w:p>
        </w:tc>
      </w:tr>
      <w:tr w:rsidR="00FA2A9A" w:rsidRPr="00097251" w14:paraId="6C9F17CC" w14:textId="77777777" w:rsidTr="00C41D5F">
        <w:trPr>
          <w:trHeight w:val="5729"/>
        </w:trPr>
        <w:tc>
          <w:tcPr>
            <w:tcW w:w="8995" w:type="dxa"/>
            <w:tcBorders>
              <w:top w:val="single" w:sz="4" w:space="0" w:color="auto"/>
            </w:tcBorders>
          </w:tcPr>
          <w:p w14:paraId="63BADE93" w14:textId="400F75A7" w:rsidR="2A07FB19" w:rsidRDefault="2A07FB19" w:rsidP="2A07FB19">
            <w:pPr>
              <w:spacing w:before="120" w:after="120"/>
              <w:rPr>
                <w:rFonts w:asciiTheme="minorHAnsi" w:hAnsiTheme="minorHAnsi" w:cstheme="minorHAnsi"/>
                <w:sz w:val="22"/>
                <w:szCs w:val="22"/>
              </w:rPr>
            </w:pPr>
          </w:p>
          <w:p w14:paraId="191ACBDB" w14:textId="1CB2F910" w:rsidR="002C6934" w:rsidRPr="00FF7E61" w:rsidRDefault="002C6934" w:rsidP="00FF7E61">
            <w:pPr>
              <w:spacing w:before="120" w:after="120"/>
              <w:rPr>
                <w:rFonts w:asciiTheme="minorHAnsi" w:hAnsiTheme="minorHAnsi" w:cstheme="minorHAnsi"/>
                <w:sz w:val="22"/>
                <w:szCs w:val="22"/>
              </w:rPr>
            </w:pPr>
            <w:r>
              <w:rPr>
                <w:rFonts w:asciiTheme="minorHAnsi" w:hAnsiTheme="minorHAnsi" w:cstheme="minorHAnsi"/>
                <w:sz w:val="22"/>
                <w:szCs w:val="22"/>
              </w:rPr>
              <w:t xml:space="preserve">Further information can be found at </w:t>
            </w:r>
            <w:hyperlink r:id="rId12" w:history="1">
              <w:r w:rsidRPr="007835B1">
                <w:rPr>
                  <w:rStyle w:val="Hyperlink"/>
                  <w:rFonts w:asciiTheme="minorHAnsi" w:hAnsiTheme="minorHAnsi" w:cstheme="minorHAnsi"/>
                  <w:sz w:val="22"/>
                </w:rPr>
                <w:t>https://sixintoseven.co.uk/about</w:t>
              </w:r>
            </w:hyperlink>
          </w:p>
          <w:p w14:paraId="73F3D77F" w14:textId="1DE0FA69" w:rsidR="00813D91" w:rsidRPr="00097251" w:rsidRDefault="002610A4" w:rsidP="00FA2A9A">
            <w:pPr>
              <w:keepNext/>
              <w:spacing w:before="120" w:after="120"/>
              <w:rPr>
                <w:rFonts w:asciiTheme="minorHAnsi" w:hAnsiTheme="minorHAnsi" w:cstheme="minorHAnsi"/>
                <w:sz w:val="22"/>
                <w:szCs w:val="22"/>
                <w:lang w:val="en-US"/>
              </w:rPr>
            </w:pPr>
            <w:r w:rsidRPr="48F5EE60">
              <w:rPr>
                <w:noProof/>
              </w:rPr>
              <w:t xml:space="preserve"> </w:t>
            </w:r>
            <w:r w:rsidR="00BB0BEC" w:rsidRPr="004E5276">
              <w:rPr>
                <w:noProof/>
              </w:rPr>
              <w:drawing>
                <wp:inline distT="0" distB="0" distL="0" distR="0" wp14:anchorId="1B5B402F" wp14:editId="21026078">
                  <wp:extent cx="5808190" cy="3895805"/>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817300" cy="3901915"/>
                          </a:xfrm>
                          <a:prstGeom prst="rect">
                            <a:avLst/>
                          </a:prstGeom>
                        </pic:spPr>
                      </pic:pic>
                    </a:graphicData>
                  </a:graphic>
                </wp:inline>
              </w:drawing>
            </w:r>
          </w:p>
        </w:tc>
      </w:tr>
    </w:tbl>
    <w:p w14:paraId="65CD6064" w14:textId="27BA689D" w:rsidR="00CF39D4" w:rsidRPr="002610A4" w:rsidRDefault="00CF39D4" w:rsidP="00CF39D4">
      <w:pPr>
        <w:spacing w:line="240" w:lineRule="auto"/>
        <w:rPr>
          <w:rFonts w:asciiTheme="minorHAnsi" w:hAnsiTheme="minorHAnsi" w:cstheme="minorHAnsi"/>
          <w:color w:val="FF0000"/>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CF39D4" w:rsidRPr="00097251" w14:paraId="48784EBA" w14:textId="77777777" w:rsidTr="3FA374F0">
        <w:tc>
          <w:tcPr>
            <w:tcW w:w="9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F7D378" w14:textId="61C36BDA" w:rsidR="00CF39D4" w:rsidRPr="00097251" w:rsidRDefault="00CF39D4" w:rsidP="00FA2A9A">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lastRenderedPageBreak/>
              <w:t>Describe the scope of the processing</w:t>
            </w:r>
            <w:r w:rsidR="00FA2A9A" w:rsidRPr="00097251">
              <w:rPr>
                <w:rFonts w:asciiTheme="minorHAnsi" w:hAnsiTheme="minorHAnsi" w:cstheme="minorHAnsi"/>
                <w:b/>
                <w:sz w:val="22"/>
                <w:szCs w:val="22"/>
                <w:lang w:val="en-US"/>
              </w:rPr>
              <w:t xml:space="preserve">: </w:t>
            </w:r>
            <w:r w:rsidR="00FA2A9A" w:rsidRPr="00097251">
              <w:rPr>
                <w:rFonts w:asciiTheme="minorHAnsi" w:hAnsiTheme="minorHAnsi" w:cstheme="minorHAnsi"/>
                <w:sz w:val="22"/>
                <w:szCs w:val="22"/>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7251" w14:paraId="49644615" w14:textId="77777777" w:rsidTr="3FA374F0">
        <w:trPr>
          <w:trHeight w:val="5102"/>
        </w:trPr>
        <w:tc>
          <w:tcPr>
            <w:tcW w:w="9994" w:type="dxa"/>
            <w:tcBorders>
              <w:top w:val="single" w:sz="4" w:space="0" w:color="auto"/>
            </w:tcBorders>
          </w:tcPr>
          <w:p w14:paraId="716C022A" w14:textId="378A276B" w:rsidR="00565472" w:rsidRPr="00097251" w:rsidRDefault="00565472" w:rsidP="00441F5B">
            <w:pPr>
              <w:spacing w:before="120" w:after="120"/>
              <w:rPr>
                <w:rFonts w:asciiTheme="minorHAnsi" w:hAnsiTheme="minorHAnsi" w:cstheme="minorHAnsi"/>
                <w:sz w:val="22"/>
                <w:szCs w:val="22"/>
                <w:lang w:val="en-US"/>
              </w:rPr>
            </w:pPr>
          </w:p>
          <w:p w14:paraId="0AF0383D" w14:textId="0C25B0BD" w:rsidR="0006791E" w:rsidRDefault="0006791E" w:rsidP="008B6E87">
            <w:pPr>
              <w:spacing w:before="120" w:after="120" w:line="276" w:lineRule="auto"/>
              <w:rPr>
                <w:rFonts w:asciiTheme="minorHAnsi" w:hAnsiTheme="minorHAnsi" w:cstheme="minorHAnsi"/>
                <w:sz w:val="22"/>
                <w:szCs w:val="22"/>
                <w:lang w:val="en-US"/>
              </w:rPr>
            </w:pPr>
            <w:proofErr w:type="spellStart"/>
            <w:r>
              <w:rPr>
                <w:rFonts w:asciiTheme="minorHAnsi" w:hAnsiTheme="minorHAnsi" w:cstheme="minorHAnsi"/>
                <w:sz w:val="22"/>
                <w:szCs w:val="22"/>
                <w:lang w:val="en-US"/>
              </w:rPr>
              <w:t>SixIntoSeven</w:t>
            </w:r>
            <w:proofErr w:type="spellEnd"/>
            <w:r>
              <w:rPr>
                <w:rFonts w:asciiTheme="minorHAnsi" w:hAnsiTheme="minorHAnsi" w:cstheme="minorHAnsi"/>
                <w:sz w:val="22"/>
                <w:szCs w:val="22"/>
                <w:lang w:val="en-US"/>
              </w:rPr>
              <w:t xml:space="preserve"> is offered in 202</w:t>
            </w:r>
            <w:r w:rsidR="00BB0BEC">
              <w:rPr>
                <w:rFonts w:asciiTheme="minorHAnsi" w:hAnsiTheme="minorHAnsi" w:cstheme="minorHAnsi"/>
                <w:sz w:val="22"/>
                <w:szCs w:val="22"/>
                <w:lang w:val="en-US"/>
              </w:rPr>
              <w:t>2</w:t>
            </w:r>
            <w:r>
              <w:rPr>
                <w:rFonts w:asciiTheme="minorHAnsi" w:hAnsiTheme="minorHAnsi" w:cstheme="minorHAnsi"/>
                <w:sz w:val="22"/>
                <w:szCs w:val="22"/>
                <w:lang w:val="en-US"/>
              </w:rPr>
              <w:t xml:space="preserve"> to groups of schools to </w:t>
            </w:r>
            <w:r w:rsidR="00BB15B7">
              <w:rPr>
                <w:rFonts w:asciiTheme="minorHAnsi" w:hAnsiTheme="minorHAnsi" w:cstheme="minorHAnsi"/>
                <w:sz w:val="22"/>
                <w:szCs w:val="22"/>
                <w:lang w:val="en-US"/>
              </w:rPr>
              <w:t xml:space="preserve">use for the primary and secondary schools for whom they purchase a </w:t>
            </w:r>
            <w:proofErr w:type="spellStart"/>
            <w:r w:rsidR="00BB15B7">
              <w:rPr>
                <w:rFonts w:asciiTheme="minorHAnsi" w:hAnsiTheme="minorHAnsi" w:cstheme="minorHAnsi"/>
                <w:sz w:val="22"/>
                <w:szCs w:val="22"/>
                <w:lang w:val="en-US"/>
              </w:rPr>
              <w:t>SixIntoSeven</w:t>
            </w:r>
            <w:proofErr w:type="spellEnd"/>
            <w:r w:rsidR="00BB15B7">
              <w:rPr>
                <w:rFonts w:asciiTheme="minorHAnsi" w:hAnsiTheme="minorHAnsi" w:cstheme="minorHAnsi"/>
                <w:sz w:val="22"/>
                <w:szCs w:val="22"/>
                <w:lang w:val="en-US"/>
              </w:rPr>
              <w:t xml:space="preserve"> </w:t>
            </w:r>
            <w:r w:rsidR="00BB0BEC">
              <w:rPr>
                <w:rFonts w:asciiTheme="minorHAnsi" w:hAnsiTheme="minorHAnsi" w:cstheme="minorHAnsi"/>
                <w:sz w:val="22"/>
                <w:szCs w:val="22"/>
                <w:lang w:val="en-US"/>
              </w:rPr>
              <w:t>annual subscription</w:t>
            </w:r>
            <w:r w:rsidR="00BB15B7">
              <w:rPr>
                <w:rFonts w:asciiTheme="minorHAnsi" w:hAnsiTheme="minorHAnsi" w:cstheme="minorHAnsi"/>
                <w:sz w:val="22"/>
                <w:szCs w:val="22"/>
                <w:lang w:val="en-US"/>
              </w:rPr>
              <w:t xml:space="preserve"> license.</w:t>
            </w:r>
          </w:p>
          <w:p w14:paraId="521C6CD3" w14:textId="3696A492" w:rsidR="00CD0D61" w:rsidRPr="00097251" w:rsidRDefault="00565472"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The data collected and process</w:t>
            </w:r>
            <w:r w:rsidR="00535910" w:rsidRPr="00097251">
              <w:rPr>
                <w:rFonts w:asciiTheme="minorHAnsi" w:hAnsiTheme="minorHAnsi" w:cstheme="minorHAnsi"/>
                <w:sz w:val="22"/>
                <w:szCs w:val="22"/>
                <w:lang w:val="en-US"/>
              </w:rPr>
              <w:t>ed</w:t>
            </w:r>
            <w:r w:rsidRPr="00097251">
              <w:rPr>
                <w:rFonts w:asciiTheme="minorHAnsi" w:hAnsiTheme="minorHAnsi" w:cstheme="minorHAnsi"/>
                <w:sz w:val="22"/>
                <w:szCs w:val="22"/>
                <w:lang w:val="en-US"/>
              </w:rPr>
              <w:t xml:space="preserve"> can be categorized as follows:</w:t>
            </w:r>
          </w:p>
          <w:tbl>
            <w:tblPr>
              <w:tblStyle w:val="TableGrid"/>
              <w:tblW w:w="0" w:type="auto"/>
              <w:tblLook w:val="04A0" w:firstRow="1" w:lastRow="0" w:firstColumn="1" w:lastColumn="0" w:noHBand="0" w:noVBand="1"/>
            </w:tblPr>
            <w:tblGrid>
              <w:gridCol w:w="5132"/>
              <w:gridCol w:w="4394"/>
            </w:tblGrid>
            <w:tr w:rsidR="00565472" w:rsidRPr="00097251" w14:paraId="725C4DD4" w14:textId="77777777" w:rsidTr="2A07FB19">
              <w:trPr>
                <w:trHeight w:val="80"/>
              </w:trPr>
              <w:tc>
                <w:tcPr>
                  <w:tcW w:w="5132" w:type="dxa"/>
                  <w:shd w:val="clear" w:color="auto" w:fill="EEECE1" w:themeFill="background2"/>
                </w:tcPr>
                <w:p w14:paraId="76C4C31A" w14:textId="04F48B3F"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Business Data</w:t>
                  </w:r>
                </w:p>
              </w:tc>
              <w:tc>
                <w:tcPr>
                  <w:tcW w:w="4394" w:type="dxa"/>
                  <w:shd w:val="clear" w:color="auto" w:fill="EEECE1" w:themeFill="background2"/>
                </w:tcPr>
                <w:p w14:paraId="757DB381" w14:textId="2DB157CB" w:rsidR="00565472" w:rsidRPr="00097251" w:rsidRDefault="00565472" w:rsidP="00565472">
                  <w:pPr>
                    <w:rPr>
                      <w:rFonts w:asciiTheme="minorHAnsi" w:hAnsiTheme="minorHAnsi" w:cstheme="minorHAnsi"/>
                      <w:sz w:val="22"/>
                      <w:szCs w:val="22"/>
                    </w:rPr>
                  </w:pPr>
                  <w:r w:rsidRPr="00097251">
                    <w:rPr>
                      <w:rFonts w:asciiTheme="minorHAnsi" w:hAnsiTheme="minorHAnsi" w:cstheme="minorHAnsi"/>
                      <w:sz w:val="22"/>
                      <w:szCs w:val="22"/>
                    </w:rPr>
                    <w:t>School Data</w:t>
                  </w:r>
                  <w:r w:rsidR="00BB0BEC">
                    <w:rPr>
                      <w:rFonts w:asciiTheme="minorHAnsi" w:hAnsiTheme="minorHAnsi" w:cstheme="minorHAnsi"/>
                      <w:sz w:val="22"/>
                      <w:szCs w:val="22"/>
                    </w:rPr>
                    <w:t xml:space="preserve"> </w:t>
                  </w:r>
                </w:p>
              </w:tc>
            </w:tr>
            <w:tr w:rsidR="00D37DD8" w:rsidRPr="00097251" w14:paraId="4457A015" w14:textId="77777777" w:rsidTr="2A07FB19">
              <w:trPr>
                <w:trHeight w:val="80"/>
              </w:trPr>
              <w:tc>
                <w:tcPr>
                  <w:tcW w:w="5132" w:type="dxa"/>
                </w:tcPr>
                <w:p w14:paraId="5A22A27E" w14:textId="77777777" w:rsidR="00D37DD8" w:rsidRPr="00097251" w:rsidRDefault="00D37DD8" w:rsidP="00D37DD8">
                  <w:pPr>
                    <w:rPr>
                      <w:rFonts w:asciiTheme="minorHAnsi" w:hAnsiTheme="minorHAnsi" w:cstheme="minorHAnsi"/>
                      <w:sz w:val="22"/>
                      <w:szCs w:val="22"/>
                    </w:rPr>
                  </w:pPr>
                  <w:r w:rsidRPr="00097251">
                    <w:rPr>
                      <w:rFonts w:asciiTheme="minorHAnsi" w:hAnsiTheme="minorHAnsi" w:cstheme="minorHAnsi"/>
                      <w:sz w:val="22"/>
                      <w:szCs w:val="22"/>
                    </w:rPr>
                    <w:t>•Users’ names and contact information (including email addresses</w:t>
                  </w:r>
                  <w:proofErr w:type="gramStart"/>
                  <w:r w:rsidRPr="00097251">
                    <w:rPr>
                      <w:rFonts w:asciiTheme="minorHAnsi" w:hAnsiTheme="minorHAnsi" w:cstheme="minorHAnsi"/>
                      <w:sz w:val="22"/>
                      <w:szCs w:val="22"/>
                    </w:rPr>
                    <w:t>);</w:t>
                  </w:r>
                  <w:proofErr w:type="gramEnd"/>
                  <w:r w:rsidRPr="00097251">
                    <w:rPr>
                      <w:rFonts w:asciiTheme="minorHAnsi" w:hAnsiTheme="minorHAnsi" w:cstheme="minorHAnsi"/>
                      <w:sz w:val="22"/>
                      <w:szCs w:val="22"/>
                    </w:rPr>
                    <w:t xml:space="preserve"> </w:t>
                  </w:r>
                </w:p>
                <w:p w14:paraId="7DC0ABF0" w14:textId="77777777" w:rsidR="00D37DD8" w:rsidRPr="00097251" w:rsidRDefault="00D37DD8" w:rsidP="00D37DD8">
                  <w:pPr>
                    <w:rPr>
                      <w:rFonts w:asciiTheme="minorHAnsi" w:hAnsiTheme="minorHAnsi" w:cstheme="minorHAnsi"/>
                      <w:sz w:val="22"/>
                      <w:szCs w:val="22"/>
                    </w:rPr>
                  </w:pPr>
                  <w:r w:rsidRPr="00097251">
                    <w:rPr>
                      <w:rFonts w:asciiTheme="minorHAnsi" w:hAnsiTheme="minorHAnsi" w:cstheme="minorHAnsi"/>
                      <w:sz w:val="22"/>
                      <w:szCs w:val="22"/>
                    </w:rPr>
                    <w:t xml:space="preserve">•Details of interactions that the </w:t>
                  </w:r>
                  <w:proofErr w:type="gramStart"/>
                  <w:r w:rsidRPr="00097251">
                    <w:rPr>
                      <w:rFonts w:asciiTheme="minorHAnsi" w:hAnsiTheme="minorHAnsi" w:cstheme="minorHAnsi"/>
                      <w:sz w:val="22"/>
                      <w:szCs w:val="22"/>
                    </w:rPr>
                    <w:t>School</w:t>
                  </w:r>
                  <w:proofErr w:type="gramEnd"/>
                  <w:r w:rsidRPr="00097251">
                    <w:rPr>
                      <w:rFonts w:asciiTheme="minorHAnsi" w:hAnsiTheme="minorHAnsi" w:cstheme="minorHAnsi"/>
                      <w:sz w:val="22"/>
                      <w:szCs w:val="22"/>
                    </w:rPr>
                    <w:t xml:space="preserve"> has with the Company regarding the Product, together with any other information that the School and chooses to provide the Company with, for example, through correspondence and interactions with our customer and technical support teams</w:t>
                  </w:r>
                </w:p>
                <w:p w14:paraId="6391132B" w14:textId="77777777" w:rsidR="00D37DD8" w:rsidRPr="00097251" w:rsidRDefault="00D37DD8" w:rsidP="00D37DD8">
                  <w:pPr>
                    <w:rPr>
                      <w:rFonts w:asciiTheme="minorHAnsi" w:hAnsiTheme="minorHAnsi" w:cstheme="minorHAnsi"/>
                      <w:sz w:val="22"/>
                      <w:szCs w:val="22"/>
                    </w:rPr>
                  </w:pPr>
                  <w:r w:rsidRPr="00097251">
                    <w:rPr>
                      <w:rFonts w:asciiTheme="minorHAnsi" w:hAnsiTheme="minorHAnsi" w:cstheme="minorHAnsi"/>
                      <w:sz w:val="22"/>
                      <w:szCs w:val="22"/>
                    </w:rPr>
                    <w:t xml:space="preserve">•Information collected automatically relating to the Product to include information </w:t>
                  </w:r>
                  <w:proofErr w:type="spellStart"/>
                  <w:proofErr w:type="gramStart"/>
                  <w:r w:rsidRPr="00097251">
                    <w:rPr>
                      <w:rFonts w:asciiTheme="minorHAnsi" w:hAnsiTheme="minorHAnsi" w:cstheme="minorHAnsi"/>
                      <w:sz w:val="22"/>
                      <w:szCs w:val="22"/>
                    </w:rPr>
                    <w:t>eg</w:t>
                  </w:r>
                  <w:proofErr w:type="spellEnd"/>
                  <w:proofErr w:type="gramEnd"/>
                  <w:r w:rsidRPr="00097251">
                    <w:rPr>
                      <w:rFonts w:asciiTheme="minorHAnsi" w:hAnsiTheme="minorHAnsi" w:cstheme="minorHAnsi"/>
                      <w:sz w:val="22"/>
                      <w:szCs w:val="22"/>
                    </w:rPr>
                    <w:t xml:space="preserve"> a user’s IP address, device type, unique device identification numbers and login information, browser-type and version, time zone setting, operating system and platform, broad geographic location (e.g. country or city-level location) and other technical information;</w:t>
                  </w:r>
                </w:p>
                <w:p w14:paraId="430F2C17" w14:textId="7B2A1ABB" w:rsidR="00D37DD8" w:rsidRPr="00097251" w:rsidRDefault="00D37DD8" w:rsidP="00D37DD8">
                  <w:pPr>
                    <w:rPr>
                      <w:rFonts w:asciiTheme="minorHAnsi" w:hAnsiTheme="minorHAnsi" w:cstheme="minorHAnsi"/>
                      <w:sz w:val="22"/>
                      <w:szCs w:val="22"/>
                    </w:rPr>
                  </w:pPr>
                  <w:r w:rsidRPr="00097251">
                    <w:rPr>
                      <w:rFonts w:asciiTheme="minorHAnsi" w:hAnsiTheme="minorHAnsi" w:cstheme="minorHAnsi"/>
                      <w:sz w:val="22"/>
                      <w:szCs w:val="22"/>
                    </w:rPr>
                    <w:t xml:space="preserve">•Information collected automatically relating to the Product about how a </w:t>
                  </w:r>
                  <w:proofErr w:type="gramStart"/>
                  <w:r w:rsidRPr="00097251">
                    <w:rPr>
                      <w:rFonts w:asciiTheme="minorHAnsi" w:hAnsiTheme="minorHAnsi" w:cstheme="minorHAnsi"/>
                      <w:sz w:val="22"/>
                      <w:szCs w:val="22"/>
                    </w:rPr>
                    <w:t>User’s</w:t>
                  </w:r>
                  <w:proofErr w:type="gramEnd"/>
                  <w:r w:rsidRPr="00097251">
                    <w:rPr>
                      <w:rFonts w:asciiTheme="minorHAnsi" w:hAnsiTheme="minorHAnsi" w:cstheme="minorHAnsi"/>
                      <w:sz w:val="22"/>
                      <w:szCs w:val="22"/>
                    </w:rPr>
                    <w:t xml:space="preserve"> device has interacted with the Site, including the pages accessed and links clicked, download errors, length of visits to certain pages, page interaction information, and methods used to browse away from any page.</w:t>
                  </w:r>
                </w:p>
              </w:tc>
              <w:tc>
                <w:tcPr>
                  <w:tcW w:w="4394" w:type="dxa"/>
                </w:tcPr>
                <w:p w14:paraId="793DEB05" w14:textId="77777777" w:rsidR="006720EA" w:rsidRPr="008C5475" w:rsidRDefault="006720EA" w:rsidP="006720EA">
                  <w:pPr>
                    <w:pStyle w:val="paragraph"/>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From the School:</w:t>
                  </w:r>
                  <w:r w:rsidRPr="008C5475">
                    <w:rPr>
                      <w:rStyle w:val="eop"/>
                      <w:rFonts w:asciiTheme="minorHAnsi" w:hAnsiTheme="minorHAnsi" w:cstheme="minorHAnsi"/>
                      <w:sz w:val="22"/>
                      <w:szCs w:val="22"/>
                    </w:rPr>
                    <w:t> </w:t>
                  </w:r>
                </w:p>
                <w:p w14:paraId="576E24F0" w14:textId="77777777" w:rsidR="006720EA" w:rsidRPr="008C5475" w:rsidRDefault="006720EA" w:rsidP="006720EA">
                  <w:pPr>
                    <w:pStyle w:val="paragraph"/>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School name and contact information (including school postal address, phone number and email address)</w:t>
                  </w:r>
                  <w:r w:rsidRPr="008C5475">
                    <w:rPr>
                      <w:rStyle w:val="eop"/>
                      <w:rFonts w:asciiTheme="minorHAnsi" w:hAnsiTheme="minorHAnsi" w:cstheme="minorHAnsi"/>
                      <w:sz w:val="22"/>
                      <w:szCs w:val="22"/>
                    </w:rPr>
                    <w:t> </w:t>
                  </w:r>
                </w:p>
                <w:p w14:paraId="378BEA6C" w14:textId="77777777" w:rsidR="006720EA" w:rsidRPr="008C5475" w:rsidRDefault="006720EA" w:rsidP="006720EA">
                  <w:pPr>
                    <w:pStyle w:val="paragraph"/>
                    <w:spacing w:before="0" w:beforeAutospacing="0" w:after="0" w:afterAutospacing="0"/>
                    <w:textAlignment w:val="baseline"/>
                    <w:rPr>
                      <w:rFonts w:asciiTheme="minorHAnsi" w:hAnsiTheme="minorHAnsi" w:cstheme="minorHAnsi"/>
                      <w:sz w:val="22"/>
                      <w:szCs w:val="22"/>
                    </w:rPr>
                  </w:pPr>
                </w:p>
                <w:p w14:paraId="0DAD05E8"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Student surname</w:t>
                  </w:r>
                  <w:r w:rsidRPr="008C5475">
                    <w:rPr>
                      <w:rStyle w:val="eop"/>
                      <w:rFonts w:asciiTheme="minorHAnsi" w:hAnsiTheme="minorHAnsi" w:cstheme="minorHAnsi"/>
                      <w:sz w:val="22"/>
                      <w:szCs w:val="22"/>
                    </w:rPr>
                    <w:t> </w:t>
                  </w:r>
                </w:p>
                <w:p w14:paraId="41C8527F" w14:textId="77777777" w:rsidR="006720EA" w:rsidRPr="008C5475" w:rsidRDefault="006720EA" w:rsidP="006720EA">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C5475">
                    <w:rPr>
                      <w:rStyle w:val="normaltextrun"/>
                      <w:rFonts w:asciiTheme="minorHAnsi" w:hAnsiTheme="minorHAnsi" w:cstheme="minorHAnsi"/>
                      <w:sz w:val="22"/>
                      <w:szCs w:val="22"/>
                    </w:rPr>
                    <w:t>Student forename </w:t>
                  </w:r>
                </w:p>
                <w:p w14:paraId="3D11BB56"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Student middle name</w:t>
                  </w:r>
                  <w:r w:rsidRPr="008C5475">
                    <w:rPr>
                      <w:rStyle w:val="eop"/>
                      <w:rFonts w:asciiTheme="minorHAnsi" w:hAnsiTheme="minorHAnsi" w:cstheme="minorHAnsi"/>
                      <w:sz w:val="22"/>
                      <w:szCs w:val="22"/>
                    </w:rPr>
                    <w:t> </w:t>
                  </w:r>
                </w:p>
                <w:p w14:paraId="6C4CACFA"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UPN</w:t>
                  </w:r>
                  <w:r w:rsidRPr="008C5475">
                    <w:rPr>
                      <w:rStyle w:val="eop"/>
                      <w:rFonts w:asciiTheme="minorHAnsi" w:hAnsiTheme="minorHAnsi" w:cstheme="minorHAnsi"/>
                      <w:sz w:val="22"/>
                      <w:szCs w:val="22"/>
                    </w:rPr>
                    <w:t> </w:t>
                  </w:r>
                </w:p>
                <w:p w14:paraId="5494F1BF"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Class &amp; year group</w:t>
                  </w:r>
                  <w:r w:rsidRPr="008C5475">
                    <w:rPr>
                      <w:rStyle w:val="eop"/>
                      <w:rFonts w:asciiTheme="minorHAnsi" w:hAnsiTheme="minorHAnsi" w:cstheme="minorHAnsi"/>
                      <w:sz w:val="22"/>
                      <w:szCs w:val="22"/>
                    </w:rPr>
                    <w:t> </w:t>
                  </w:r>
                </w:p>
                <w:p w14:paraId="710B2132"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normaltextrun"/>
                      <w:rFonts w:asciiTheme="minorHAnsi" w:hAnsiTheme="minorHAnsi" w:cstheme="minorHAnsi"/>
                      <w:sz w:val="22"/>
                      <w:szCs w:val="22"/>
                    </w:rPr>
                    <w:t>Gender*</w:t>
                  </w:r>
                  <w:r w:rsidRPr="008C5475">
                    <w:rPr>
                      <w:rStyle w:val="eop"/>
                      <w:rFonts w:asciiTheme="minorHAnsi" w:hAnsiTheme="minorHAnsi" w:cstheme="minorHAnsi"/>
                      <w:sz w:val="22"/>
                      <w:szCs w:val="22"/>
                    </w:rPr>
                    <w:t> </w:t>
                  </w:r>
                </w:p>
                <w:p w14:paraId="5305822F"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eop"/>
                      <w:rFonts w:asciiTheme="minorHAnsi" w:hAnsiTheme="minorHAnsi" w:cstheme="minorHAnsi"/>
                      <w:sz w:val="22"/>
                      <w:szCs w:val="22"/>
                    </w:rPr>
                    <w:t>Date of birth</w:t>
                  </w:r>
                </w:p>
                <w:p w14:paraId="15602B34"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eop"/>
                      <w:rFonts w:asciiTheme="minorHAnsi" w:hAnsiTheme="minorHAnsi" w:cstheme="minorHAnsi"/>
                      <w:sz w:val="22"/>
                      <w:szCs w:val="22"/>
                    </w:rPr>
                    <w:t>Age of leaving setting</w:t>
                  </w:r>
                </w:p>
                <w:p w14:paraId="25663379"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eop"/>
                      <w:rFonts w:asciiTheme="minorHAnsi" w:hAnsiTheme="minorHAnsi" w:cstheme="minorHAnsi"/>
                      <w:sz w:val="22"/>
                      <w:szCs w:val="22"/>
                    </w:rPr>
                    <w:t>Primary start date</w:t>
                  </w:r>
                </w:p>
                <w:p w14:paraId="5CD16AAB"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eop"/>
                      <w:rFonts w:asciiTheme="minorHAnsi" w:hAnsiTheme="minorHAnsi" w:cstheme="minorHAnsi"/>
                      <w:sz w:val="22"/>
                      <w:szCs w:val="22"/>
                    </w:rPr>
                    <w:t>Number of previous primary schools</w:t>
                  </w:r>
                </w:p>
                <w:p w14:paraId="68F6076C"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eop"/>
                      <w:rFonts w:asciiTheme="minorHAnsi" w:hAnsiTheme="minorHAnsi" w:cstheme="minorHAnsi"/>
                      <w:sz w:val="22"/>
                      <w:szCs w:val="22"/>
                    </w:rPr>
                    <w:t>Names of previous primary schools</w:t>
                  </w:r>
                </w:p>
                <w:p w14:paraId="4187AA41"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Style w:val="eop"/>
                      <w:rFonts w:asciiTheme="minorHAnsi" w:hAnsiTheme="minorHAnsi" w:cstheme="minorHAnsi"/>
                      <w:sz w:val="22"/>
                      <w:szCs w:val="22"/>
                    </w:rPr>
                    <w:t>Number of managed moves</w:t>
                  </w:r>
                </w:p>
                <w:p w14:paraId="0C9B484C"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normaltextrun"/>
                      <w:rFonts w:asciiTheme="minorHAnsi" w:hAnsiTheme="minorHAnsi" w:cstheme="minorHAnsi"/>
                      <w:sz w:val="22"/>
                      <w:szCs w:val="22"/>
                    </w:rPr>
                    <w:t>Free School Meals*</w:t>
                  </w:r>
                  <w:r w:rsidRPr="008C5475">
                    <w:rPr>
                      <w:rStyle w:val="eop"/>
                      <w:rFonts w:asciiTheme="minorHAnsi" w:hAnsiTheme="minorHAnsi" w:cstheme="minorHAnsi"/>
                      <w:sz w:val="22"/>
                      <w:szCs w:val="22"/>
                    </w:rPr>
                    <w:t> </w:t>
                  </w:r>
                </w:p>
                <w:p w14:paraId="3C31466E"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Pupil premium*</w:t>
                  </w:r>
                  <w:r w:rsidRPr="008C5475">
                    <w:rPr>
                      <w:rStyle w:val="eop"/>
                      <w:rFonts w:asciiTheme="minorHAnsi" w:hAnsiTheme="minorHAnsi" w:cstheme="minorHAnsi"/>
                      <w:sz w:val="22"/>
                      <w:szCs w:val="22"/>
                    </w:rPr>
                    <w:t> </w:t>
                  </w:r>
                </w:p>
                <w:p w14:paraId="4967B3FD"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SEN</w:t>
                  </w:r>
                  <w:r>
                    <w:rPr>
                      <w:rFonts w:asciiTheme="minorHAnsi" w:hAnsiTheme="minorHAnsi" w:cstheme="minorHAnsi"/>
                      <w:sz w:val="22"/>
                      <w:szCs w:val="22"/>
                    </w:rPr>
                    <w:t xml:space="preserve"> *</w:t>
                  </w:r>
                </w:p>
                <w:p w14:paraId="2A70DC6F"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Names &amp; year group of siblings attending secondary</w:t>
                  </w:r>
                </w:p>
                <w:p w14:paraId="46C55AE7"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Social and friendship information-cohort of CYP</w:t>
                  </w:r>
                </w:p>
                <w:p w14:paraId="1C3D1BD3"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Ethnicity*</w:t>
                  </w:r>
                </w:p>
                <w:p w14:paraId="6F612133"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Languages understood and/or heard in the family*</w:t>
                  </w:r>
                </w:p>
                <w:p w14:paraId="7C43A087"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Languages spoken if EAL*</w:t>
                  </w:r>
                  <w:r w:rsidRPr="008C5475">
                    <w:rPr>
                      <w:rStyle w:val="eop"/>
                      <w:rFonts w:asciiTheme="minorHAnsi" w:hAnsiTheme="minorHAnsi" w:cstheme="minorHAnsi"/>
                      <w:sz w:val="22"/>
                      <w:szCs w:val="22"/>
                    </w:rPr>
                    <w:t> </w:t>
                  </w:r>
                </w:p>
                <w:p w14:paraId="497256C0"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Fonts w:asciiTheme="minorHAnsi" w:hAnsiTheme="minorHAnsi" w:cstheme="minorHAnsi"/>
                      <w:sz w:val="22"/>
                      <w:szCs w:val="22"/>
                    </w:rPr>
                    <w:t>Primary SEND need</w:t>
                  </w:r>
                  <w:r w:rsidRPr="008C5475">
                    <w:rPr>
                      <w:rStyle w:val="normaltextrun"/>
                      <w:rFonts w:asciiTheme="minorHAnsi" w:hAnsiTheme="minorHAnsi" w:cstheme="minorHAnsi"/>
                      <w:sz w:val="22"/>
                      <w:szCs w:val="22"/>
                    </w:rPr>
                    <w:t>*</w:t>
                  </w:r>
                  <w:r w:rsidRPr="008C5475">
                    <w:rPr>
                      <w:rStyle w:val="eop"/>
                      <w:rFonts w:asciiTheme="minorHAnsi" w:hAnsiTheme="minorHAnsi" w:cstheme="minorHAnsi"/>
                      <w:sz w:val="22"/>
                      <w:szCs w:val="22"/>
                    </w:rPr>
                    <w:t> </w:t>
                  </w:r>
                </w:p>
                <w:p w14:paraId="4276D965"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Position in the family</w:t>
                  </w:r>
                </w:p>
                <w:p w14:paraId="647EC2C5"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Parent/Carer 1 First name/Last name</w:t>
                  </w:r>
                </w:p>
                <w:p w14:paraId="6E02D98E"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Parent/Carer 2 First name/Last name</w:t>
                  </w:r>
                </w:p>
                <w:p w14:paraId="7E60FC31"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Child looked after*</w:t>
                  </w:r>
                </w:p>
                <w:p w14:paraId="69B7DB4F"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Exclusions (Fixed Term/Permanent) if yes, number of sessions</w:t>
                  </w:r>
                </w:p>
                <w:p w14:paraId="4D655B1D"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Attendance percentage</w:t>
                  </w:r>
                </w:p>
                <w:p w14:paraId="44653336"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Child’s strengths and interests</w:t>
                  </w:r>
                </w:p>
                <w:p w14:paraId="796A89FC"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Details of any additional needs affecting the child’s Learning*</w:t>
                  </w:r>
                </w:p>
                <w:p w14:paraId="073C93EB"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lastRenderedPageBreak/>
                    <w:t>Please describe Impact on Learning</w:t>
                  </w:r>
                </w:p>
                <w:p w14:paraId="3A034C27"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Professionals involved*</w:t>
                  </w:r>
                </w:p>
                <w:p w14:paraId="2B8D4D56"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Additional information to be forwarded to receiving school*</w:t>
                  </w:r>
                </w:p>
                <w:p w14:paraId="66DC958F"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Learning and development: Interventions and strategies</w:t>
                  </w:r>
                </w:p>
                <w:p w14:paraId="37628D6E"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eop"/>
                      <w:rFonts w:asciiTheme="minorHAnsi" w:hAnsiTheme="minorHAnsi" w:cstheme="minorHAnsi"/>
                      <w:sz w:val="22"/>
                      <w:szCs w:val="22"/>
                    </w:rPr>
                    <w:t>Child known to social care*</w:t>
                  </w:r>
                </w:p>
                <w:p w14:paraId="5AD87FD0"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eop"/>
                      <w:rFonts w:asciiTheme="minorHAnsi" w:hAnsiTheme="minorHAnsi" w:cstheme="minorHAnsi"/>
                      <w:sz w:val="22"/>
                      <w:szCs w:val="22"/>
                    </w:rPr>
                    <w:t>Referral to Early Help/MASH pending*</w:t>
                  </w:r>
                </w:p>
                <w:p w14:paraId="3EAC3A03" w14:textId="77777777" w:rsidR="006720EA" w:rsidRPr="008C5475" w:rsidRDefault="006720EA" w:rsidP="006720EA">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C5475">
                    <w:rPr>
                      <w:rStyle w:val="eop"/>
                      <w:rFonts w:asciiTheme="minorHAnsi" w:hAnsiTheme="minorHAnsi" w:cstheme="minorHAnsi"/>
                      <w:sz w:val="22"/>
                      <w:szCs w:val="22"/>
                    </w:rPr>
                    <w:t>Allocated Social Worker (if applicable) *</w:t>
                  </w:r>
                </w:p>
                <w:p w14:paraId="703A4AB2"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Fonts w:asciiTheme="minorHAnsi" w:hAnsiTheme="minorHAnsi" w:cstheme="minorHAnsi"/>
                      <w:sz w:val="22"/>
                      <w:szCs w:val="22"/>
                    </w:rPr>
                    <w:t>Safeguarding (ONLY FOR CHILDREN on CP) *</w:t>
                  </w:r>
                </w:p>
                <w:p w14:paraId="0750850E" w14:textId="77777777" w:rsidR="006720EA" w:rsidRPr="00330FD1"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330FD1">
                    <w:rPr>
                      <w:rStyle w:val="normaltextrun"/>
                      <w:rFonts w:asciiTheme="minorHAnsi" w:hAnsiTheme="minorHAnsi" w:cstheme="minorHAnsi"/>
                      <w:sz w:val="22"/>
                      <w:szCs w:val="22"/>
                    </w:rPr>
                    <w:t>Any additional information for the secondary to know - and/or do you require a telephone conversation with us to discuss further?</w:t>
                  </w:r>
                  <w:r w:rsidRPr="00330FD1">
                    <w:rPr>
                      <w:rStyle w:val="eop"/>
                      <w:rFonts w:asciiTheme="minorHAnsi" w:hAnsiTheme="minorHAnsi" w:cstheme="minorHAnsi"/>
                      <w:sz w:val="22"/>
                      <w:szCs w:val="22"/>
                    </w:rPr>
                    <w:t>  </w:t>
                  </w:r>
                </w:p>
                <w:p w14:paraId="370D1D43" w14:textId="77777777" w:rsidR="006720EA" w:rsidRPr="008C5475" w:rsidRDefault="006720EA" w:rsidP="006720EA">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8C5475">
                    <w:rPr>
                      <w:rStyle w:val="normaltextrun"/>
                      <w:rFonts w:asciiTheme="minorHAnsi" w:hAnsiTheme="minorHAnsi" w:cstheme="minorHAnsi"/>
                      <w:sz w:val="22"/>
                      <w:szCs w:val="22"/>
                    </w:rPr>
                    <w:t>Key assessment information around English, Maths &amp; Modern Foreign Languages.</w:t>
                  </w:r>
                </w:p>
                <w:p w14:paraId="0D286F81" w14:textId="77777777" w:rsidR="006720EA" w:rsidRPr="00CB6865" w:rsidRDefault="006720EA" w:rsidP="006720EA">
                  <w:pPr>
                    <w:pStyle w:val="paragraph"/>
                    <w:spacing w:before="0" w:beforeAutospacing="0" w:after="0" w:afterAutospacing="0"/>
                    <w:ind w:left="720"/>
                    <w:textAlignment w:val="baseline"/>
                    <w:rPr>
                      <w:rFonts w:ascii="Calibri" w:hAnsi="Calibri" w:cs="Calibri"/>
                      <w:i/>
                      <w:iCs/>
                      <w:sz w:val="22"/>
                      <w:szCs w:val="22"/>
                    </w:rPr>
                  </w:pPr>
                  <w:r w:rsidRPr="006720EA">
                    <w:rPr>
                      <w:rFonts w:ascii="Calibri" w:hAnsi="Calibri" w:cs="Calibri"/>
                      <w:i/>
                      <w:iCs/>
                      <w:sz w:val="22"/>
                      <w:szCs w:val="22"/>
                    </w:rPr>
                    <w:t>Note: Can attach a SEND pdf file but only accessible by tier 2 users from secondary schools.</w:t>
                  </w:r>
                </w:p>
                <w:p w14:paraId="651DD3EA" w14:textId="5AD48521" w:rsidR="00D37DD8" w:rsidRPr="00FD1C7B" w:rsidRDefault="00D37DD8" w:rsidP="006720EA">
                  <w:pPr>
                    <w:pStyle w:val="ListParagraph"/>
                    <w:spacing w:after="0" w:line="240" w:lineRule="auto"/>
                    <w:ind w:left="360"/>
                  </w:pPr>
                </w:p>
              </w:tc>
            </w:tr>
            <w:tr w:rsidR="00D37DD8" w:rsidRPr="00097251" w14:paraId="7D20BB21" w14:textId="77777777" w:rsidTr="2A07FB19">
              <w:trPr>
                <w:trHeight w:val="80"/>
              </w:trPr>
              <w:tc>
                <w:tcPr>
                  <w:tcW w:w="5132" w:type="dxa"/>
                </w:tcPr>
                <w:p w14:paraId="47A20DB5" w14:textId="77777777" w:rsidR="00D37DD8" w:rsidRPr="00097251" w:rsidRDefault="00D37DD8" w:rsidP="00D37DD8">
                  <w:pPr>
                    <w:rPr>
                      <w:rFonts w:asciiTheme="minorHAnsi" w:hAnsiTheme="minorHAnsi" w:cstheme="minorHAnsi"/>
                      <w:sz w:val="22"/>
                    </w:rPr>
                  </w:pPr>
                </w:p>
              </w:tc>
              <w:tc>
                <w:tcPr>
                  <w:tcW w:w="4394" w:type="dxa"/>
                </w:tcPr>
                <w:p w14:paraId="2EF4B717" w14:textId="77777777" w:rsidR="00D37DD8" w:rsidRPr="007C5E0F" w:rsidRDefault="00D37DD8" w:rsidP="00D37DD8"/>
              </w:tc>
            </w:tr>
          </w:tbl>
          <w:p w14:paraId="48ABF6A1" w14:textId="77777777" w:rsidR="002C6934" w:rsidRDefault="002C6934" w:rsidP="002C6934">
            <w:pPr>
              <w:rPr>
                <w:rFonts w:cstheme="minorHAnsi"/>
                <w:color w:val="000000" w:themeColor="text1"/>
              </w:rPr>
            </w:pPr>
          </w:p>
          <w:p w14:paraId="6E54E1B8" w14:textId="1D8FF232" w:rsidR="00FA2A9A" w:rsidRPr="00187196" w:rsidRDefault="002C6934" w:rsidP="00187196">
            <w:pPr>
              <w:rPr>
                <w:rFonts w:asciiTheme="minorHAnsi" w:hAnsiTheme="minorHAnsi" w:cstheme="minorBidi"/>
                <w:sz w:val="22"/>
                <w:szCs w:val="22"/>
              </w:rPr>
            </w:pPr>
            <w:r w:rsidRPr="3FA374F0">
              <w:rPr>
                <w:rFonts w:asciiTheme="minorHAnsi" w:hAnsiTheme="minorHAnsi" w:cstheme="minorBidi"/>
                <w:sz w:val="22"/>
                <w:szCs w:val="22"/>
              </w:rPr>
              <w:t xml:space="preserve">School data entered between </w:t>
            </w:r>
            <w:r w:rsidRPr="00C41D5F">
              <w:rPr>
                <w:rFonts w:asciiTheme="minorHAnsi" w:hAnsiTheme="minorHAnsi"/>
                <w:sz w:val="22"/>
                <w:highlight w:val="yellow"/>
              </w:rPr>
              <w:t>March 202</w:t>
            </w:r>
            <w:r w:rsidR="00BB0BEC">
              <w:rPr>
                <w:rFonts w:asciiTheme="minorHAnsi" w:hAnsiTheme="minorHAnsi" w:cstheme="minorBidi"/>
                <w:sz w:val="22"/>
                <w:szCs w:val="22"/>
                <w:highlight w:val="yellow"/>
              </w:rPr>
              <w:t>2</w:t>
            </w:r>
            <w:r w:rsidRPr="3FA374F0">
              <w:rPr>
                <w:rFonts w:asciiTheme="minorHAnsi" w:hAnsiTheme="minorHAnsi" w:cstheme="minorBidi"/>
                <w:sz w:val="22"/>
                <w:szCs w:val="22"/>
              </w:rPr>
              <w:t xml:space="preserve"> and </w:t>
            </w:r>
            <w:r w:rsidRPr="00C41D5F">
              <w:rPr>
                <w:rFonts w:asciiTheme="minorHAnsi" w:hAnsiTheme="minorHAnsi"/>
                <w:sz w:val="22"/>
                <w:highlight w:val="yellow"/>
              </w:rPr>
              <w:t>March 202</w:t>
            </w:r>
            <w:r w:rsidR="00BB0BEC">
              <w:rPr>
                <w:rFonts w:asciiTheme="minorHAnsi" w:hAnsiTheme="minorHAnsi" w:cstheme="minorBidi"/>
                <w:sz w:val="22"/>
                <w:szCs w:val="22"/>
                <w:highlight w:val="yellow"/>
              </w:rPr>
              <w:t>3</w:t>
            </w:r>
            <w:r w:rsidRPr="3FA374F0">
              <w:rPr>
                <w:rFonts w:asciiTheme="minorHAnsi" w:hAnsiTheme="minorHAnsi" w:cstheme="minorBidi"/>
                <w:sz w:val="22"/>
                <w:szCs w:val="22"/>
              </w:rPr>
              <w:t xml:space="preserve"> will </w:t>
            </w:r>
            <w:r w:rsidR="00BB15B7">
              <w:rPr>
                <w:rFonts w:asciiTheme="minorHAnsi" w:hAnsiTheme="minorHAnsi" w:cstheme="minorBidi"/>
                <w:sz w:val="22"/>
                <w:szCs w:val="22"/>
              </w:rPr>
              <w:t>not be</w:t>
            </w:r>
            <w:r w:rsidRPr="3FA374F0">
              <w:rPr>
                <w:rFonts w:asciiTheme="minorHAnsi" w:hAnsiTheme="minorHAnsi" w:cstheme="minorBidi"/>
                <w:sz w:val="22"/>
                <w:szCs w:val="22"/>
              </w:rPr>
              <w:t xml:space="preserve"> retained beyond </w:t>
            </w:r>
            <w:r w:rsidR="74BE5AC2" w:rsidRPr="00C41D5F">
              <w:rPr>
                <w:rFonts w:asciiTheme="minorHAnsi" w:hAnsiTheme="minorHAnsi"/>
                <w:sz w:val="22"/>
                <w:highlight w:val="yellow"/>
              </w:rPr>
              <w:t>3</w:t>
            </w:r>
            <w:r w:rsidRPr="00C41D5F">
              <w:rPr>
                <w:rFonts w:asciiTheme="minorHAnsi" w:hAnsiTheme="minorHAnsi"/>
                <w:sz w:val="22"/>
                <w:highlight w:val="yellow"/>
              </w:rPr>
              <w:t>1 July 202</w:t>
            </w:r>
            <w:r w:rsidR="00BB0BEC">
              <w:rPr>
                <w:rFonts w:asciiTheme="minorHAnsi" w:hAnsiTheme="minorHAnsi" w:cstheme="minorBidi"/>
                <w:sz w:val="22"/>
                <w:szCs w:val="22"/>
                <w:highlight w:val="yellow"/>
              </w:rPr>
              <w:t>3</w:t>
            </w:r>
            <w:r w:rsidRPr="3FA374F0">
              <w:rPr>
                <w:rFonts w:asciiTheme="minorHAnsi" w:hAnsiTheme="minorHAnsi" w:cstheme="minorBidi"/>
                <w:sz w:val="22"/>
                <w:szCs w:val="22"/>
              </w:rPr>
              <w:t>.</w:t>
            </w:r>
          </w:p>
        </w:tc>
      </w:tr>
    </w:tbl>
    <w:p w14:paraId="05D5E9F5" w14:textId="77777777" w:rsidR="00CF39D4" w:rsidRPr="00097251" w:rsidRDefault="00CF39D4" w:rsidP="00CF39D4">
      <w:pPr>
        <w:spacing w:line="240" w:lineRule="auto"/>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9770"/>
      </w:tblGrid>
      <w:tr w:rsidR="00441F5B" w:rsidRPr="00097251" w14:paraId="318435B5" w14:textId="77777777" w:rsidTr="2A07FB19">
        <w:tc>
          <w:tcPr>
            <w:tcW w:w="9994" w:type="dxa"/>
            <w:shd w:val="clear" w:color="auto" w:fill="F2F2F2" w:themeFill="background1" w:themeFillShade="F2"/>
          </w:tcPr>
          <w:p w14:paraId="255E6638" w14:textId="59975EE4" w:rsidR="00441F5B" w:rsidRPr="00097251" w:rsidRDefault="00441F5B" w:rsidP="007E352D">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lastRenderedPageBreak/>
              <w:t>Describe the context of the processing</w:t>
            </w:r>
            <w:r w:rsidR="00FA2A9A" w:rsidRPr="00097251">
              <w:rPr>
                <w:rFonts w:asciiTheme="minorHAnsi" w:hAnsiTheme="minorHAnsi" w:cstheme="minorHAnsi"/>
                <w:b/>
                <w:sz w:val="22"/>
                <w:szCs w:val="22"/>
                <w:lang w:val="en-US"/>
              </w:rPr>
              <w:t xml:space="preserve">: </w:t>
            </w:r>
            <w:r w:rsidR="00FA2A9A" w:rsidRPr="00097251">
              <w:rPr>
                <w:rFonts w:asciiTheme="minorHAnsi" w:hAnsiTheme="minorHAnsi" w:cstheme="minorHAnsi"/>
                <w:sz w:val="22"/>
                <w:szCs w:val="22"/>
                <w:lang w:val="en-US"/>
              </w:rPr>
              <w:t>what is the nature of your relationship with the individuals? How much control will they have? Would they expect you to use their data in this way?</w:t>
            </w:r>
            <w:r w:rsidR="007E352D" w:rsidRPr="00097251">
              <w:rPr>
                <w:rFonts w:asciiTheme="minorHAnsi" w:hAnsiTheme="minorHAnsi" w:cstheme="minorHAnsi"/>
                <w:sz w:val="22"/>
                <w:szCs w:val="22"/>
                <w:lang w:val="en-US"/>
              </w:rPr>
              <w:t xml:space="preserve"> Do they include children or other vulnerable groups?</w:t>
            </w:r>
            <w:r w:rsidR="00FA2A9A" w:rsidRPr="00097251">
              <w:rPr>
                <w:rFonts w:asciiTheme="minorHAnsi" w:hAnsiTheme="minorHAnsi" w:cstheme="minorHAnsi"/>
                <w:sz w:val="22"/>
                <w:szCs w:val="22"/>
                <w:lang w:val="en-US"/>
              </w:rPr>
              <w:t xml:space="preserve"> Are there </w:t>
            </w:r>
            <w:r w:rsidR="007E352D" w:rsidRPr="00097251">
              <w:rPr>
                <w:rFonts w:asciiTheme="minorHAnsi" w:hAnsiTheme="minorHAnsi" w:cstheme="minorHAnsi"/>
                <w:sz w:val="22"/>
                <w:szCs w:val="22"/>
                <w:lang w:val="en-US"/>
              </w:rPr>
              <w:t>prior</w:t>
            </w:r>
            <w:r w:rsidR="00FA2A9A" w:rsidRPr="00097251">
              <w:rPr>
                <w:rFonts w:asciiTheme="minorHAnsi" w:hAnsiTheme="minorHAnsi" w:cstheme="minorHAnsi"/>
                <w:sz w:val="22"/>
                <w:szCs w:val="22"/>
                <w:lang w:val="en-US"/>
              </w:rPr>
              <w:t xml:space="preserve"> concerns over this type of processing</w:t>
            </w:r>
            <w:r w:rsidR="007E352D" w:rsidRPr="00097251">
              <w:rPr>
                <w:rFonts w:asciiTheme="minorHAnsi" w:hAnsiTheme="minorHAnsi" w:cstheme="minorHAnsi"/>
                <w:sz w:val="22"/>
                <w:szCs w:val="22"/>
                <w:lang w:val="en-US"/>
              </w:rPr>
              <w:t xml:space="preserve"> or security flaws</w:t>
            </w:r>
            <w:r w:rsidR="00FA2A9A" w:rsidRPr="00097251">
              <w:rPr>
                <w:rFonts w:asciiTheme="minorHAnsi" w:hAnsiTheme="minorHAnsi" w:cstheme="minorHAnsi"/>
                <w:sz w:val="22"/>
                <w:szCs w:val="22"/>
                <w:lang w:val="en-US"/>
              </w:rPr>
              <w:t>? Is it novel in any way? What is t</w:t>
            </w:r>
            <w:r w:rsidR="007E352D" w:rsidRPr="00097251">
              <w:rPr>
                <w:rFonts w:asciiTheme="minorHAnsi" w:hAnsiTheme="minorHAnsi" w:cstheme="minorHAnsi"/>
                <w:sz w:val="22"/>
                <w:szCs w:val="22"/>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7251" w14:paraId="4A9673B0" w14:textId="77777777" w:rsidTr="2A07FB19">
        <w:trPr>
          <w:trHeight w:val="5669"/>
        </w:trPr>
        <w:tc>
          <w:tcPr>
            <w:tcW w:w="9994" w:type="dxa"/>
          </w:tcPr>
          <w:p w14:paraId="3398B4E2" w14:textId="77777777" w:rsidR="007F1036" w:rsidRDefault="0023368D"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In </w:t>
            </w:r>
            <w:r w:rsidR="00A7442C">
              <w:rPr>
                <w:rFonts w:asciiTheme="minorHAnsi" w:hAnsiTheme="minorHAnsi" w:cstheme="minorHAnsi"/>
                <w:sz w:val="22"/>
                <w:szCs w:val="22"/>
                <w:lang w:val="en-US"/>
              </w:rPr>
              <w:t>a normal year</w:t>
            </w:r>
            <w:r w:rsidRPr="00097251">
              <w:rPr>
                <w:rFonts w:asciiTheme="minorHAnsi" w:hAnsiTheme="minorHAnsi" w:cstheme="minorHAnsi"/>
                <w:sz w:val="22"/>
                <w:szCs w:val="22"/>
                <w:lang w:val="en-US"/>
              </w:rPr>
              <w:t xml:space="preserve">, Secondary Schools would receive Standard Assessment Test (SATs) results for their new </w:t>
            </w:r>
            <w:r w:rsidR="00A7442C">
              <w:rPr>
                <w:rFonts w:asciiTheme="minorHAnsi" w:hAnsiTheme="minorHAnsi" w:cstheme="minorHAnsi"/>
                <w:sz w:val="22"/>
                <w:szCs w:val="22"/>
                <w:lang w:val="en-US"/>
              </w:rPr>
              <w:t xml:space="preserve">Year </w:t>
            </w:r>
            <w:r w:rsidRPr="00097251">
              <w:rPr>
                <w:rFonts w:asciiTheme="minorHAnsi" w:hAnsiTheme="minorHAnsi" w:cstheme="minorHAnsi"/>
                <w:sz w:val="22"/>
                <w:szCs w:val="22"/>
                <w:lang w:val="en-US"/>
              </w:rPr>
              <w:t>7 intake</w:t>
            </w:r>
            <w:r w:rsidR="00434BBD">
              <w:rPr>
                <w:rFonts w:asciiTheme="minorHAnsi" w:hAnsiTheme="minorHAnsi" w:cstheme="minorHAnsi"/>
                <w:sz w:val="22"/>
                <w:szCs w:val="22"/>
                <w:lang w:val="en-US"/>
              </w:rPr>
              <w:t xml:space="preserve"> which they would review alongside a verity of transition forms and spreadsheets su</w:t>
            </w:r>
            <w:r w:rsidR="007F1036">
              <w:rPr>
                <w:rFonts w:asciiTheme="minorHAnsi" w:hAnsiTheme="minorHAnsi" w:cstheme="minorHAnsi"/>
                <w:sz w:val="22"/>
                <w:szCs w:val="22"/>
                <w:lang w:val="en-US"/>
              </w:rPr>
              <w:t>bmitted be primary schools</w:t>
            </w:r>
            <w:r w:rsidRPr="00097251">
              <w:rPr>
                <w:rFonts w:asciiTheme="minorHAnsi" w:hAnsiTheme="minorHAnsi" w:cstheme="minorHAnsi"/>
                <w:sz w:val="22"/>
                <w:szCs w:val="22"/>
                <w:lang w:val="en-US"/>
              </w:rPr>
              <w:t xml:space="preserve">.  </w:t>
            </w:r>
          </w:p>
          <w:p w14:paraId="219AA650" w14:textId="06E10122" w:rsidR="0018250B" w:rsidRDefault="004A6FED" w:rsidP="008B6E87">
            <w:pPr>
              <w:spacing w:before="120" w:after="120" w:line="276" w:lineRule="auto"/>
              <w:rPr>
                <w:rFonts w:asciiTheme="minorHAnsi" w:hAnsiTheme="minorHAnsi" w:cstheme="minorBidi"/>
                <w:sz w:val="22"/>
                <w:szCs w:val="22"/>
                <w:lang w:val="en-US"/>
              </w:rPr>
            </w:pPr>
            <w:proofErr w:type="spellStart"/>
            <w:r w:rsidRPr="23F53F0F">
              <w:rPr>
                <w:rFonts w:asciiTheme="minorHAnsi" w:hAnsiTheme="minorHAnsi" w:cstheme="minorBidi"/>
                <w:sz w:val="22"/>
                <w:szCs w:val="22"/>
                <w:lang w:val="en-US"/>
              </w:rPr>
              <w:t>askEddi</w:t>
            </w:r>
            <w:proofErr w:type="spellEnd"/>
            <w:r w:rsidRPr="23F53F0F">
              <w:rPr>
                <w:rFonts w:asciiTheme="minorHAnsi" w:hAnsiTheme="minorHAnsi" w:cstheme="minorBidi"/>
                <w:sz w:val="22"/>
                <w:szCs w:val="22"/>
                <w:lang w:val="en-US"/>
              </w:rPr>
              <w:t xml:space="preserve">, in consultation with the Association of School and College Leaders (ASCL), </w:t>
            </w:r>
            <w:r w:rsidR="00113835">
              <w:rPr>
                <w:rFonts w:asciiTheme="minorHAnsi" w:hAnsiTheme="minorHAnsi" w:cstheme="minorBidi"/>
                <w:sz w:val="22"/>
                <w:szCs w:val="22"/>
                <w:lang w:val="en-US"/>
              </w:rPr>
              <w:t>Data Protection Experts</w:t>
            </w:r>
            <w:r w:rsidR="00BB0BEC">
              <w:rPr>
                <w:rFonts w:asciiTheme="minorHAnsi" w:hAnsiTheme="minorHAnsi" w:cstheme="minorBidi"/>
                <w:sz w:val="22"/>
                <w:szCs w:val="22"/>
                <w:lang w:val="en-US"/>
              </w:rPr>
              <w:t xml:space="preserve"> </w:t>
            </w:r>
            <w:r w:rsidRPr="23F53F0F">
              <w:rPr>
                <w:rFonts w:asciiTheme="minorHAnsi" w:hAnsiTheme="minorHAnsi" w:cstheme="minorBidi"/>
                <w:sz w:val="22"/>
                <w:szCs w:val="22"/>
                <w:lang w:val="en-US"/>
              </w:rPr>
              <w:t xml:space="preserve">and a steering group of school </w:t>
            </w:r>
            <w:r w:rsidR="002C6934" w:rsidRPr="23F53F0F">
              <w:rPr>
                <w:rFonts w:asciiTheme="minorHAnsi" w:hAnsiTheme="minorHAnsi" w:cstheme="minorBidi"/>
                <w:sz w:val="22"/>
                <w:szCs w:val="22"/>
                <w:lang w:val="en-US"/>
              </w:rPr>
              <w:t>leaders, have</w:t>
            </w:r>
            <w:r w:rsidR="0023368D" w:rsidRPr="23F53F0F">
              <w:rPr>
                <w:rFonts w:asciiTheme="minorHAnsi" w:hAnsiTheme="minorHAnsi" w:cstheme="minorBidi"/>
                <w:sz w:val="22"/>
                <w:szCs w:val="22"/>
                <w:lang w:val="en-US"/>
              </w:rPr>
              <w:t xml:space="preserve"> </w:t>
            </w:r>
            <w:r w:rsidR="00D47878" w:rsidRPr="23F53F0F">
              <w:rPr>
                <w:rFonts w:asciiTheme="minorHAnsi" w:hAnsiTheme="minorHAnsi" w:cstheme="minorBidi"/>
                <w:sz w:val="22"/>
                <w:szCs w:val="22"/>
                <w:lang w:val="en-US"/>
              </w:rPr>
              <w:t xml:space="preserve">developed </w:t>
            </w:r>
            <w:r w:rsidR="0023368D" w:rsidRPr="23F53F0F">
              <w:rPr>
                <w:rFonts w:asciiTheme="minorHAnsi" w:hAnsiTheme="minorHAnsi" w:cstheme="minorBidi"/>
                <w:sz w:val="22"/>
                <w:szCs w:val="22"/>
                <w:lang w:val="en-US"/>
              </w:rPr>
              <w:t>a</w:t>
            </w:r>
            <w:r w:rsidR="00D47878" w:rsidRPr="23F53F0F">
              <w:rPr>
                <w:rFonts w:asciiTheme="minorHAnsi" w:hAnsiTheme="minorHAnsi" w:cstheme="minorBidi"/>
                <w:sz w:val="22"/>
                <w:szCs w:val="22"/>
                <w:lang w:val="en-US"/>
              </w:rPr>
              <w:t xml:space="preserve"> “one stop”</w:t>
            </w:r>
            <w:r w:rsidR="0023368D" w:rsidRPr="23F53F0F">
              <w:rPr>
                <w:rFonts w:asciiTheme="minorHAnsi" w:hAnsiTheme="minorHAnsi" w:cstheme="minorBidi"/>
                <w:sz w:val="22"/>
                <w:szCs w:val="22"/>
                <w:lang w:val="en-US"/>
              </w:rPr>
              <w:t xml:space="preserve"> platform to facilitate primary </w:t>
            </w:r>
            <w:r w:rsidR="000C2740" w:rsidRPr="23F53F0F">
              <w:rPr>
                <w:rFonts w:asciiTheme="minorHAnsi" w:hAnsiTheme="minorHAnsi" w:cstheme="minorBidi"/>
                <w:sz w:val="22"/>
                <w:szCs w:val="22"/>
                <w:lang w:val="en-US"/>
              </w:rPr>
              <w:t xml:space="preserve">pupil transition </w:t>
            </w:r>
            <w:r w:rsidR="00D47878" w:rsidRPr="23F53F0F">
              <w:rPr>
                <w:rFonts w:asciiTheme="minorHAnsi" w:hAnsiTheme="minorHAnsi" w:cstheme="minorBidi"/>
                <w:sz w:val="22"/>
                <w:szCs w:val="22"/>
                <w:lang w:val="en-US"/>
              </w:rPr>
              <w:t>information</w:t>
            </w:r>
            <w:r w:rsidR="0023368D" w:rsidRPr="23F53F0F">
              <w:rPr>
                <w:rFonts w:asciiTheme="minorHAnsi" w:hAnsiTheme="minorHAnsi" w:cstheme="minorBidi"/>
                <w:sz w:val="22"/>
                <w:szCs w:val="22"/>
                <w:lang w:val="en-US"/>
              </w:rPr>
              <w:t xml:space="preserve"> to be shared with their secondary colleagues</w:t>
            </w:r>
            <w:r w:rsidR="00D47878" w:rsidRPr="23F53F0F">
              <w:rPr>
                <w:rFonts w:asciiTheme="minorHAnsi" w:hAnsiTheme="minorHAnsi" w:cstheme="minorBidi"/>
                <w:sz w:val="22"/>
                <w:szCs w:val="22"/>
                <w:lang w:val="en-US"/>
              </w:rPr>
              <w:t>,</w:t>
            </w:r>
            <w:r w:rsidR="0023368D" w:rsidRPr="23F53F0F">
              <w:rPr>
                <w:rFonts w:asciiTheme="minorHAnsi" w:hAnsiTheme="minorHAnsi" w:cstheme="minorBidi"/>
                <w:sz w:val="22"/>
                <w:szCs w:val="22"/>
                <w:lang w:val="en-US"/>
              </w:rPr>
              <w:t xml:space="preserve"> </w:t>
            </w:r>
            <w:r w:rsidR="00D47878" w:rsidRPr="23F53F0F">
              <w:rPr>
                <w:rFonts w:asciiTheme="minorHAnsi" w:hAnsiTheme="minorHAnsi" w:cstheme="minorBidi"/>
                <w:sz w:val="22"/>
                <w:szCs w:val="22"/>
                <w:lang w:val="en-US"/>
              </w:rPr>
              <w:t>enabling</w:t>
            </w:r>
            <w:r w:rsidR="0023368D" w:rsidRPr="23F53F0F">
              <w:rPr>
                <w:rFonts w:asciiTheme="minorHAnsi" w:hAnsiTheme="minorHAnsi" w:cstheme="minorBidi"/>
                <w:sz w:val="22"/>
                <w:szCs w:val="22"/>
                <w:lang w:val="en-US"/>
              </w:rPr>
              <w:t xml:space="preserve"> appropriate planning and support for this cohort on entry into Y</w:t>
            </w:r>
            <w:r w:rsidRPr="23F53F0F">
              <w:rPr>
                <w:rFonts w:asciiTheme="minorHAnsi" w:hAnsiTheme="minorHAnsi" w:cstheme="minorBidi"/>
                <w:sz w:val="22"/>
                <w:szCs w:val="22"/>
                <w:lang w:val="en-US"/>
              </w:rPr>
              <w:t xml:space="preserve">ear </w:t>
            </w:r>
            <w:r w:rsidR="0023368D" w:rsidRPr="23F53F0F">
              <w:rPr>
                <w:rFonts w:asciiTheme="minorHAnsi" w:hAnsiTheme="minorHAnsi" w:cstheme="minorBidi"/>
                <w:sz w:val="22"/>
                <w:szCs w:val="22"/>
                <w:lang w:val="en-US"/>
              </w:rPr>
              <w:t>7.</w:t>
            </w:r>
            <w:r w:rsidR="00643650" w:rsidRPr="23F53F0F">
              <w:rPr>
                <w:rFonts w:asciiTheme="minorHAnsi" w:hAnsiTheme="minorHAnsi" w:cstheme="minorBidi"/>
                <w:sz w:val="22"/>
                <w:szCs w:val="22"/>
                <w:lang w:val="en-US"/>
              </w:rPr>
              <w:t xml:space="preserve"> </w:t>
            </w:r>
          </w:p>
          <w:p w14:paraId="0328136A" w14:textId="6278251E" w:rsidR="0023368D" w:rsidRDefault="00D47878"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Building on the </w:t>
            </w:r>
            <w:proofErr w:type="spellStart"/>
            <w:r>
              <w:rPr>
                <w:rFonts w:asciiTheme="minorHAnsi" w:hAnsiTheme="minorHAnsi" w:cstheme="minorHAnsi"/>
                <w:sz w:val="22"/>
                <w:szCs w:val="22"/>
                <w:lang w:val="en-US"/>
              </w:rPr>
              <w:t>SixIntoSeven</w:t>
            </w:r>
            <w:proofErr w:type="spellEnd"/>
            <w:r>
              <w:rPr>
                <w:rFonts w:asciiTheme="minorHAnsi" w:hAnsiTheme="minorHAnsi" w:cstheme="minorHAnsi"/>
                <w:sz w:val="22"/>
                <w:szCs w:val="22"/>
                <w:lang w:val="en-US"/>
              </w:rPr>
              <w:t xml:space="preserve"> platform which allows</w:t>
            </w:r>
            <w:r w:rsidR="0018250B">
              <w:rPr>
                <w:rFonts w:asciiTheme="minorHAnsi" w:hAnsiTheme="minorHAnsi" w:cstheme="minorHAnsi"/>
                <w:sz w:val="22"/>
                <w:szCs w:val="22"/>
                <w:lang w:val="en-US"/>
              </w:rPr>
              <w:t xml:space="preserve"> primaries</w:t>
            </w:r>
            <w:r>
              <w:rPr>
                <w:rFonts w:asciiTheme="minorHAnsi" w:hAnsiTheme="minorHAnsi" w:cstheme="minorHAnsi"/>
                <w:sz w:val="22"/>
                <w:szCs w:val="22"/>
                <w:lang w:val="en-US"/>
              </w:rPr>
              <w:t xml:space="preserve"> to </w:t>
            </w:r>
            <w:proofErr w:type="gramStart"/>
            <w:r w:rsidR="0018250B">
              <w:rPr>
                <w:rFonts w:asciiTheme="minorHAnsi" w:hAnsiTheme="minorHAnsi" w:cstheme="minorHAnsi"/>
                <w:sz w:val="22"/>
                <w:szCs w:val="22"/>
                <w:lang w:val="en-US"/>
              </w:rPr>
              <w:t xml:space="preserve">simply and securely share pupil </w:t>
            </w:r>
            <w:r w:rsidR="00BB0BEC">
              <w:rPr>
                <w:rFonts w:asciiTheme="minorHAnsi" w:hAnsiTheme="minorHAnsi" w:cstheme="minorHAnsi"/>
                <w:sz w:val="22"/>
                <w:szCs w:val="22"/>
                <w:lang w:val="en-US"/>
              </w:rPr>
              <w:t xml:space="preserve">information and </w:t>
            </w:r>
            <w:r w:rsidR="0018250B">
              <w:rPr>
                <w:rFonts w:asciiTheme="minorHAnsi" w:hAnsiTheme="minorHAnsi" w:cstheme="minorHAnsi"/>
                <w:sz w:val="22"/>
                <w:szCs w:val="22"/>
                <w:lang w:val="en-US"/>
              </w:rPr>
              <w:t>attainment information</w:t>
            </w:r>
            <w:proofErr w:type="gramEnd"/>
            <w:r w:rsidR="0018250B">
              <w:rPr>
                <w:rFonts w:asciiTheme="minorHAnsi" w:hAnsiTheme="minorHAnsi" w:cstheme="minorHAnsi"/>
                <w:sz w:val="22"/>
                <w:szCs w:val="22"/>
                <w:lang w:val="en-US"/>
              </w:rPr>
              <w:t>,</w:t>
            </w:r>
            <w:r w:rsidR="00353213">
              <w:rPr>
                <w:rFonts w:asciiTheme="minorHAnsi" w:hAnsiTheme="minorHAnsi" w:cstheme="minorHAnsi"/>
                <w:sz w:val="22"/>
                <w:szCs w:val="22"/>
                <w:lang w:val="en-US"/>
              </w:rPr>
              <w:t xml:space="preserve"> </w:t>
            </w:r>
            <w:proofErr w:type="spellStart"/>
            <w:r w:rsidR="00353213">
              <w:rPr>
                <w:rFonts w:asciiTheme="minorHAnsi" w:hAnsiTheme="minorHAnsi" w:cstheme="minorHAnsi"/>
                <w:sz w:val="22"/>
                <w:szCs w:val="22"/>
                <w:lang w:val="en-US"/>
              </w:rPr>
              <w:t>SixIntoSeven</w:t>
            </w:r>
            <w:proofErr w:type="spellEnd"/>
            <w:r w:rsidR="00353213">
              <w:rPr>
                <w:rFonts w:asciiTheme="minorHAnsi" w:hAnsiTheme="minorHAnsi" w:cstheme="minorHAnsi"/>
                <w:sz w:val="22"/>
                <w:szCs w:val="22"/>
                <w:lang w:val="en-US"/>
              </w:rPr>
              <w:t xml:space="preserve"> </w:t>
            </w:r>
            <w:r w:rsidR="00311979">
              <w:rPr>
                <w:rFonts w:asciiTheme="minorHAnsi" w:hAnsiTheme="minorHAnsi" w:cstheme="minorHAnsi"/>
                <w:sz w:val="22"/>
                <w:szCs w:val="22"/>
                <w:lang w:val="en-US"/>
              </w:rPr>
              <w:t>can now</w:t>
            </w:r>
            <w:r w:rsidR="00353213">
              <w:rPr>
                <w:rFonts w:asciiTheme="minorHAnsi" w:hAnsiTheme="minorHAnsi" w:cstheme="minorHAnsi"/>
                <w:sz w:val="22"/>
                <w:szCs w:val="22"/>
                <w:lang w:val="en-US"/>
              </w:rPr>
              <w:t xml:space="preserve"> </w:t>
            </w:r>
            <w:r w:rsidR="00643650">
              <w:rPr>
                <w:rFonts w:asciiTheme="minorHAnsi" w:hAnsiTheme="minorHAnsi" w:cstheme="minorHAnsi"/>
                <w:sz w:val="22"/>
                <w:szCs w:val="22"/>
                <w:lang w:val="en-US"/>
              </w:rPr>
              <w:t>support local authorities</w:t>
            </w:r>
            <w:r w:rsidR="00353213">
              <w:rPr>
                <w:rFonts w:asciiTheme="minorHAnsi" w:hAnsiTheme="minorHAnsi" w:cstheme="minorHAnsi"/>
                <w:sz w:val="22"/>
                <w:szCs w:val="22"/>
                <w:lang w:val="en-US"/>
              </w:rPr>
              <w:t xml:space="preserve">, </w:t>
            </w:r>
            <w:r w:rsidR="00643650">
              <w:rPr>
                <w:rFonts w:asciiTheme="minorHAnsi" w:hAnsiTheme="minorHAnsi" w:cstheme="minorHAnsi"/>
                <w:sz w:val="22"/>
                <w:szCs w:val="22"/>
                <w:lang w:val="en-US"/>
              </w:rPr>
              <w:t xml:space="preserve">school improvement services </w:t>
            </w:r>
            <w:r w:rsidR="00353213">
              <w:rPr>
                <w:rFonts w:asciiTheme="minorHAnsi" w:hAnsiTheme="minorHAnsi" w:cstheme="minorHAnsi"/>
                <w:sz w:val="22"/>
                <w:szCs w:val="22"/>
                <w:lang w:val="en-US"/>
              </w:rPr>
              <w:t xml:space="preserve">and school groups </w:t>
            </w:r>
            <w:r w:rsidR="00311979">
              <w:rPr>
                <w:rFonts w:asciiTheme="minorHAnsi" w:hAnsiTheme="minorHAnsi" w:cstheme="minorHAnsi"/>
                <w:sz w:val="22"/>
                <w:szCs w:val="22"/>
                <w:lang w:val="en-US"/>
              </w:rPr>
              <w:t xml:space="preserve">to </w:t>
            </w:r>
            <w:r w:rsidR="00643650">
              <w:rPr>
                <w:rFonts w:asciiTheme="minorHAnsi" w:hAnsiTheme="minorHAnsi" w:cstheme="minorHAnsi"/>
                <w:sz w:val="22"/>
                <w:szCs w:val="22"/>
                <w:lang w:val="en-US"/>
              </w:rPr>
              <w:t>deliver transition information alongside attainment data.</w:t>
            </w:r>
            <w:r w:rsidR="007453DD">
              <w:rPr>
                <w:rFonts w:asciiTheme="minorHAnsi" w:hAnsiTheme="minorHAnsi" w:cstheme="minorHAnsi"/>
                <w:sz w:val="22"/>
                <w:szCs w:val="22"/>
                <w:lang w:val="en-US"/>
              </w:rPr>
              <w:t xml:space="preserve"> Schools </w:t>
            </w:r>
            <w:proofErr w:type="gramStart"/>
            <w:r w:rsidR="007453DD">
              <w:rPr>
                <w:rFonts w:asciiTheme="minorHAnsi" w:hAnsiTheme="minorHAnsi" w:cstheme="minorHAnsi"/>
                <w:sz w:val="22"/>
                <w:szCs w:val="22"/>
                <w:lang w:val="en-US"/>
              </w:rPr>
              <w:t>are able to</w:t>
            </w:r>
            <w:proofErr w:type="gramEnd"/>
            <w:r w:rsidR="007453DD">
              <w:rPr>
                <w:rFonts w:asciiTheme="minorHAnsi" w:hAnsiTheme="minorHAnsi" w:cstheme="minorHAnsi"/>
                <w:sz w:val="22"/>
                <w:szCs w:val="22"/>
                <w:lang w:val="en-US"/>
              </w:rPr>
              <w:t xml:space="preserve"> setup their </w:t>
            </w:r>
            <w:proofErr w:type="spellStart"/>
            <w:r w:rsidR="007453DD">
              <w:rPr>
                <w:rFonts w:asciiTheme="minorHAnsi" w:hAnsiTheme="minorHAnsi" w:cstheme="minorHAnsi"/>
                <w:sz w:val="22"/>
                <w:szCs w:val="22"/>
                <w:lang w:val="en-US"/>
              </w:rPr>
              <w:t>authori</w:t>
            </w:r>
            <w:r w:rsidR="00BB0BEC">
              <w:rPr>
                <w:rFonts w:asciiTheme="minorHAnsi" w:hAnsiTheme="minorHAnsi" w:cstheme="minorHAnsi"/>
                <w:sz w:val="22"/>
                <w:szCs w:val="22"/>
                <w:lang w:val="en-US"/>
              </w:rPr>
              <w:t>s</w:t>
            </w:r>
            <w:r w:rsidR="007453DD">
              <w:rPr>
                <w:rFonts w:asciiTheme="minorHAnsi" w:hAnsiTheme="minorHAnsi" w:cstheme="minorHAnsi"/>
                <w:sz w:val="22"/>
                <w:szCs w:val="22"/>
                <w:lang w:val="en-US"/>
              </w:rPr>
              <w:t>ed</w:t>
            </w:r>
            <w:proofErr w:type="spellEnd"/>
            <w:r w:rsidR="007453DD">
              <w:rPr>
                <w:rFonts w:asciiTheme="minorHAnsi" w:hAnsiTheme="minorHAnsi" w:cstheme="minorHAnsi"/>
                <w:sz w:val="22"/>
                <w:szCs w:val="22"/>
                <w:lang w:val="en-US"/>
              </w:rPr>
              <w:t xml:space="preserve"> school users up based on roles with assigned permissions. This level of security prohibits access to data classified as sensitive unless the user has been allocated to an appropriate role and who may download the data in a secondary school.</w:t>
            </w:r>
          </w:p>
          <w:p w14:paraId="73AE88EF" w14:textId="2409DEAB" w:rsidR="00CA3237" w:rsidRPr="00097251" w:rsidRDefault="00CA3237"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We are confident that parents expect there to be </w:t>
            </w:r>
            <w:r w:rsidR="007453DD">
              <w:rPr>
                <w:rFonts w:asciiTheme="minorHAnsi" w:hAnsiTheme="minorHAnsi" w:cstheme="minorHAnsi"/>
                <w:sz w:val="22"/>
                <w:szCs w:val="22"/>
                <w:lang w:val="en-US"/>
              </w:rPr>
              <w:t xml:space="preserve">secure </w:t>
            </w:r>
            <w:r w:rsidRPr="00097251">
              <w:rPr>
                <w:rFonts w:asciiTheme="minorHAnsi" w:hAnsiTheme="minorHAnsi" w:cstheme="minorHAnsi"/>
                <w:sz w:val="22"/>
                <w:szCs w:val="22"/>
                <w:lang w:val="en-US"/>
              </w:rPr>
              <w:t>communication between schools to facilitate a seamless transition into secondary education, now more than ever.</w:t>
            </w:r>
          </w:p>
          <w:p w14:paraId="592A0867" w14:textId="77777777" w:rsidR="007E352D" w:rsidRDefault="004A6FED" w:rsidP="008B6E87">
            <w:pPr>
              <w:spacing w:before="120" w:after="120" w:line="276" w:lineRule="auto"/>
              <w:rPr>
                <w:rFonts w:asciiTheme="minorHAnsi" w:hAnsiTheme="minorHAnsi" w:cstheme="minorHAnsi"/>
                <w:sz w:val="22"/>
                <w:szCs w:val="22"/>
                <w:lang w:val="en-US"/>
              </w:rPr>
            </w:pPr>
            <w:proofErr w:type="spellStart"/>
            <w:r>
              <w:rPr>
                <w:rFonts w:asciiTheme="minorHAnsi" w:hAnsiTheme="minorHAnsi" w:cstheme="minorHAnsi"/>
                <w:sz w:val="22"/>
                <w:szCs w:val="22"/>
                <w:lang w:val="en-US"/>
              </w:rPr>
              <w:t>askEddi</w:t>
            </w:r>
            <w:proofErr w:type="spellEnd"/>
            <w:r w:rsidRPr="00097251">
              <w:rPr>
                <w:rFonts w:asciiTheme="minorHAnsi" w:hAnsiTheme="minorHAnsi" w:cstheme="minorHAnsi"/>
                <w:sz w:val="22"/>
                <w:szCs w:val="22"/>
                <w:lang w:val="en-US"/>
              </w:rPr>
              <w:t xml:space="preserve"> </w:t>
            </w:r>
            <w:r w:rsidR="00CA3237" w:rsidRPr="00097251">
              <w:rPr>
                <w:rFonts w:asciiTheme="minorHAnsi" w:hAnsiTheme="minorHAnsi" w:cstheme="minorHAnsi"/>
                <w:sz w:val="22"/>
                <w:szCs w:val="22"/>
                <w:lang w:val="en-US"/>
              </w:rPr>
              <w:t>are Cyber Essentials Certified</w:t>
            </w:r>
            <w:r w:rsidR="27715604" w:rsidRPr="00097251">
              <w:rPr>
                <w:rFonts w:asciiTheme="minorHAnsi" w:hAnsiTheme="minorHAnsi" w:cstheme="minorHAnsi"/>
                <w:sz w:val="22"/>
                <w:szCs w:val="22"/>
                <w:lang w:val="en-US"/>
              </w:rPr>
              <w:t>.</w:t>
            </w:r>
          </w:p>
          <w:p w14:paraId="2A0CF7C9" w14:textId="77777777" w:rsidR="004C22EE" w:rsidRDefault="004C22EE" w:rsidP="008B6E87">
            <w:pPr>
              <w:spacing w:before="120" w:after="120" w:line="276" w:lineRule="auto"/>
              <w:rPr>
                <w:rFonts w:asciiTheme="minorHAnsi" w:hAnsiTheme="minorHAnsi" w:cstheme="minorHAnsi"/>
                <w:sz w:val="22"/>
                <w:szCs w:val="22"/>
                <w:lang w:val="en-US"/>
              </w:rPr>
            </w:pPr>
          </w:p>
          <w:p w14:paraId="385B7F75" w14:textId="493BFBB1" w:rsidR="00B244E2" w:rsidRPr="00187196" w:rsidRDefault="00B244E2" w:rsidP="00187196">
            <w:pPr>
              <w:shd w:val="clear" w:color="auto" w:fill="FFFFFF" w:themeFill="background1"/>
              <w:spacing w:before="120" w:after="120" w:line="276" w:lineRule="auto"/>
              <w:rPr>
                <w:rFonts w:asciiTheme="minorHAnsi" w:hAnsiTheme="minorHAnsi" w:cstheme="minorHAnsi"/>
                <w:color w:val="0D0D0D" w:themeColor="text1" w:themeTint="F2"/>
                <w:sz w:val="22"/>
                <w:szCs w:val="22"/>
                <w:lang w:val="en-US"/>
              </w:rPr>
            </w:pPr>
            <w:r w:rsidRPr="00187196">
              <w:rPr>
                <w:rFonts w:asciiTheme="minorHAnsi" w:hAnsiTheme="minorHAnsi" w:cstheme="minorHAnsi"/>
                <w:color w:val="0D0D0D" w:themeColor="text1" w:themeTint="F2"/>
                <w:sz w:val="22"/>
                <w:lang w:val="en-US"/>
              </w:rPr>
              <w:t>Previous versions of the platform have not involved special category data, but the need for schools to have a complete picture and the ability to support the most vulnerable effectively and quickly at the commencement of their secondary education is paramount.  Therefore, special category data, and sensitive information that will be treated as special category is present in this version. It is indicated with Asterix (*) above.  These categories of information are such that that onward secondary setting must have access to. This platform provides timely and secure access to such, ensuring the minimization of disruption to support of vulnerable children and families during the transition process.</w:t>
            </w:r>
          </w:p>
          <w:p w14:paraId="6DDCC9CF" w14:textId="73BEFD34" w:rsidR="00B244E2" w:rsidRDefault="00B244E2" w:rsidP="00187196">
            <w:pPr>
              <w:shd w:val="clear" w:color="auto" w:fill="FFFFFF" w:themeFill="background1"/>
              <w:spacing w:before="120" w:after="120" w:line="276" w:lineRule="auto"/>
              <w:rPr>
                <w:rFonts w:asciiTheme="minorHAnsi" w:hAnsiTheme="minorHAnsi" w:cstheme="minorHAnsi"/>
                <w:sz w:val="22"/>
                <w:szCs w:val="22"/>
                <w:lang w:val="en-US"/>
              </w:rPr>
            </w:pPr>
            <w:r w:rsidRPr="00187196">
              <w:rPr>
                <w:rFonts w:asciiTheme="minorHAnsi" w:hAnsiTheme="minorHAnsi" w:cstheme="minorHAnsi"/>
                <w:sz w:val="22"/>
                <w:szCs w:val="22"/>
                <w:lang w:val="en-US"/>
              </w:rPr>
              <w:t>The secondary school must/will limit the access rights to the inbound information to a ‘need to know’ basis. Recommend SLT, DSL, transition/pastoral leads, data manager, SENCO, exams officer</w:t>
            </w:r>
            <w:r w:rsidR="00187196">
              <w:rPr>
                <w:rFonts w:asciiTheme="minorHAnsi" w:hAnsiTheme="minorHAnsi" w:cstheme="minorHAnsi"/>
                <w:sz w:val="22"/>
                <w:szCs w:val="22"/>
                <w:lang w:val="en-US"/>
              </w:rPr>
              <w:t>.</w:t>
            </w:r>
            <w:r w:rsidR="00BB0BEC">
              <w:rPr>
                <w:rFonts w:asciiTheme="minorHAnsi" w:hAnsiTheme="minorHAnsi" w:cstheme="minorHAnsi"/>
                <w:sz w:val="22"/>
                <w:szCs w:val="22"/>
                <w:lang w:val="en-US"/>
              </w:rPr>
              <w:t xml:space="preserve"> These users will be given tier 2 permission access.</w:t>
            </w:r>
          </w:p>
          <w:p w14:paraId="6A7FF993" w14:textId="38609FBC" w:rsidR="00B244E2" w:rsidRPr="00097251" w:rsidRDefault="00B244E2" w:rsidP="008B6E87">
            <w:pPr>
              <w:spacing w:before="120" w:after="120" w:line="276" w:lineRule="auto"/>
              <w:rPr>
                <w:rFonts w:asciiTheme="minorHAnsi" w:hAnsiTheme="minorHAnsi" w:cstheme="minorHAnsi"/>
                <w:sz w:val="22"/>
                <w:szCs w:val="22"/>
                <w:lang w:val="en-US"/>
              </w:rPr>
            </w:pPr>
          </w:p>
        </w:tc>
      </w:tr>
    </w:tbl>
    <w:p w14:paraId="6BE49E45" w14:textId="7324CB3D" w:rsidR="008B6E87" w:rsidRPr="00097251" w:rsidRDefault="008B6E87" w:rsidP="00441F5B">
      <w:pPr>
        <w:spacing w:line="240" w:lineRule="auto"/>
        <w:rPr>
          <w:rFonts w:asciiTheme="minorHAnsi" w:hAnsiTheme="minorHAnsi" w:cstheme="minorHAnsi"/>
          <w:sz w:val="22"/>
          <w:lang w:val="en-US"/>
        </w:rPr>
      </w:pPr>
    </w:p>
    <w:p w14:paraId="6595D8A5" w14:textId="77777777" w:rsidR="008B6E87" w:rsidRPr="00097251" w:rsidRDefault="008B6E87">
      <w:pPr>
        <w:spacing w:after="200"/>
        <w:rPr>
          <w:rFonts w:asciiTheme="minorHAnsi" w:hAnsiTheme="minorHAnsi" w:cstheme="minorHAnsi"/>
          <w:sz w:val="22"/>
          <w:lang w:val="en-US"/>
        </w:rPr>
      </w:pPr>
      <w:r w:rsidRPr="00097251">
        <w:rPr>
          <w:rFonts w:asciiTheme="minorHAnsi" w:hAnsiTheme="minorHAnsi" w:cstheme="minorHAnsi"/>
          <w:sz w:val="22"/>
          <w:lang w:val="en-US"/>
        </w:rPr>
        <w:br w:type="page"/>
      </w:r>
    </w:p>
    <w:p w14:paraId="5F44F2D5" w14:textId="77777777" w:rsidR="00441F5B" w:rsidRPr="00097251" w:rsidRDefault="00441F5B" w:rsidP="00441F5B">
      <w:pPr>
        <w:spacing w:line="240" w:lineRule="auto"/>
        <w:rPr>
          <w:rFonts w:asciiTheme="minorHAnsi" w:hAnsiTheme="minorHAnsi" w:cstheme="minorHAnsi"/>
          <w:sz w:val="22"/>
          <w:lang w:val="en-US"/>
        </w:rPr>
      </w:pPr>
    </w:p>
    <w:tbl>
      <w:tblPr>
        <w:tblStyle w:val="TableGrid"/>
        <w:tblW w:w="0" w:type="auto"/>
        <w:tblLook w:val="04A0" w:firstRow="1" w:lastRow="0" w:firstColumn="1" w:lastColumn="0" w:noHBand="0" w:noVBand="1"/>
      </w:tblPr>
      <w:tblGrid>
        <w:gridCol w:w="9770"/>
      </w:tblGrid>
      <w:tr w:rsidR="00441F5B" w:rsidRPr="00097251" w14:paraId="48406D3B" w14:textId="77777777" w:rsidTr="2A07FB19">
        <w:tc>
          <w:tcPr>
            <w:tcW w:w="9994" w:type="dxa"/>
            <w:shd w:val="clear" w:color="auto" w:fill="F2F2F2" w:themeFill="background1" w:themeFillShade="F2"/>
          </w:tcPr>
          <w:p w14:paraId="3C98AD62" w14:textId="2AFF4BA7" w:rsidR="00441F5B" w:rsidRPr="00097251" w:rsidRDefault="00441F5B" w:rsidP="008B6E87">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t>Describe the purposes of the processing</w:t>
            </w:r>
            <w:r w:rsidR="007E352D" w:rsidRPr="00097251">
              <w:rPr>
                <w:rFonts w:asciiTheme="minorHAnsi" w:hAnsiTheme="minorHAnsi" w:cstheme="minorHAnsi"/>
                <w:b/>
                <w:sz w:val="22"/>
                <w:szCs w:val="22"/>
                <w:lang w:val="en-US"/>
              </w:rPr>
              <w:t xml:space="preserve">: </w:t>
            </w:r>
            <w:r w:rsidR="007E352D" w:rsidRPr="00097251">
              <w:rPr>
                <w:rFonts w:asciiTheme="minorHAnsi" w:hAnsiTheme="minorHAnsi" w:cstheme="minorHAnsi"/>
                <w:sz w:val="22"/>
                <w:szCs w:val="22"/>
                <w:lang w:val="en-US"/>
              </w:rPr>
              <w:t xml:space="preserve">what do you want to achieve? What is the intended effect on individuals? What are the benefits of the processing – for you, and more broadly? </w:t>
            </w:r>
          </w:p>
        </w:tc>
      </w:tr>
      <w:tr w:rsidR="007E352D" w:rsidRPr="00097251" w14:paraId="56678D01" w14:textId="77777777" w:rsidTr="2A07FB19">
        <w:trPr>
          <w:trHeight w:val="4365"/>
        </w:trPr>
        <w:tc>
          <w:tcPr>
            <w:tcW w:w="9994" w:type="dxa"/>
          </w:tcPr>
          <w:p w14:paraId="016D6947" w14:textId="38A894E7" w:rsidR="00D271AC" w:rsidRDefault="00D271AC"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Transition from primary to secondary school at the end of Key Stage 2 is an important stage in a child’s learning journey. Through working with Schools, ASCL and policy expects, </w:t>
            </w:r>
            <w:proofErr w:type="spellStart"/>
            <w:r>
              <w:rPr>
                <w:rFonts w:asciiTheme="minorHAnsi" w:hAnsiTheme="minorHAnsi" w:cstheme="minorHAnsi"/>
                <w:sz w:val="22"/>
                <w:szCs w:val="22"/>
                <w:lang w:val="en-US"/>
              </w:rPr>
              <w:t>askEddi</w:t>
            </w:r>
            <w:proofErr w:type="spellEnd"/>
            <w:r>
              <w:rPr>
                <w:rFonts w:asciiTheme="minorHAnsi" w:hAnsiTheme="minorHAnsi" w:cstheme="minorHAnsi"/>
                <w:sz w:val="22"/>
                <w:szCs w:val="22"/>
                <w:lang w:val="en-US"/>
              </w:rPr>
              <w:t xml:space="preserve"> have identified a crucial </w:t>
            </w:r>
            <w:r w:rsidR="003B388A">
              <w:rPr>
                <w:rFonts w:asciiTheme="minorHAnsi" w:hAnsiTheme="minorHAnsi" w:cstheme="minorHAnsi"/>
                <w:sz w:val="22"/>
                <w:szCs w:val="22"/>
                <w:lang w:val="en-US"/>
              </w:rPr>
              <w:t xml:space="preserve">gap in school </w:t>
            </w:r>
            <w:r w:rsidR="00401043">
              <w:rPr>
                <w:rFonts w:asciiTheme="minorHAnsi" w:hAnsiTheme="minorHAnsi" w:cstheme="minorHAnsi"/>
                <w:sz w:val="22"/>
                <w:szCs w:val="22"/>
                <w:lang w:val="en-US"/>
              </w:rPr>
              <w:t>processe</w:t>
            </w:r>
            <w:r w:rsidR="00401043">
              <w:rPr>
                <w:rFonts w:asciiTheme="minorHAnsi" w:hAnsiTheme="minorHAnsi" w:cstheme="minorHAnsi"/>
                <w:sz w:val="22"/>
                <w:lang w:val="en-US"/>
              </w:rPr>
              <w:t>s</w:t>
            </w:r>
            <w:r w:rsidR="003B388A">
              <w:rPr>
                <w:rFonts w:asciiTheme="minorHAnsi" w:hAnsiTheme="minorHAnsi" w:cstheme="minorHAnsi"/>
                <w:sz w:val="22"/>
                <w:szCs w:val="22"/>
                <w:lang w:val="en-US"/>
              </w:rPr>
              <w:t xml:space="preserve"> when it comes to securely </w:t>
            </w:r>
            <w:r w:rsidR="00401043">
              <w:rPr>
                <w:rFonts w:asciiTheme="minorHAnsi" w:hAnsiTheme="minorHAnsi" w:cstheme="minorHAnsi"/>
                <w:sz w:val="22"/>
                <w:szCs w:val="22"/>
                <w:lang w:val="en-US"/>
              </w:rPr>
              <w:t xml:space="preserve">conveying information on pupil progress between schools. </w:t>
            </w:r>
          </w:p>
          <w:p w14:paraId="0FD22990" w14:textId="14547EE8" w:rsidR="00730956" w:rsidRDefault="00730956"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In the spring and summer terms, both primary and secondary school use large amounts of time and resource to ensure that pupil information is passed from primary schools to secondary schools. This often takes the form of unprotected spreadsheets or printed forms which move between school departments. The types of information recorded may be personal or sensitive data and represents a risk to school.</w:t>
            </w:r>
          </w:p>
          <w:p w14:paraId="6010316A" w14:textId="357E7B9F" w:rsidR="00730956" w:rsidRDefault="00730956"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Efforts to complete transition forms and paperwork add to workload at both primary and secondary level, and there has previously been no ce</w:t>
            </w:r>
            <w:r>
              <w:rPr>
                <w:rFonts w:asciiTheme="minorHAnsi" w:hAnsiTheme="minorHAnsi" w:cstheme="minorHAnsi"/>
                <w:sz w:val="22"/>
                <w:lang w:val="en-US"/>
              </w:rPr>
              <w:t>ntral</w:t>
            </w:r>
            <w:r>
              <w:rPr>
                <w:rFonts w:asciiTheme="minorHAnsi" w:hAnsiTheme="minorHAnsi" w:cstheme="minorHAnsi"/>
                <w:sz w:val="22"/>
                <w:szCs w:val="22"/>
                <w:lang w:val="en-US"/>
              </w:rPr>
              <w:t xml:space="preserve"> point to collate and transmit pupil data related to transition. </w:t>
            </w:r>
          </w:p>
          <w:p w14:paraId="3C823129" w14:textId="3634DB92" w:rsidR="00860C56" w:rsidRPr="00860C56" w:rsidRDefault="00730956" w:rsidP="00860C56">
            <w:pPr>
              <w:spacing w:before="120" w:after="120"/>
              <w:rPr>
                <w:rFonts w:asciiTheme="minorHAnsi" w:hAnsiTheme="minorHAnsi" w:cstheme="minorHAnsi"/>
                <w:sz w:val="22"/>
                <w:szCs w:val="22"/>
                <w:lang w:val="en-US"/>
              </w:rPr>
            </w:pPr>
            <w:proofErr w:type="spellStart"/>
            <w:r>
              <w:rPr>
                <w:rFonts w:asciiTheme="minorHAnsi" w:hAnsiTheme="minorHAnsi" w:cstheme="minorHAnsi"/>
                <w:sz w:val="22"/>
                <w:szCs w:val="22"/>
                <w:lang w:val="en-US"/>
              </w:rPr>
              <w:t>SixIntoSeven</w:t>
            </w:r>
            <w:proofErr w:type="spellEnd"/>
            <w:r>
              <w:rPr>
                <w:rFonts w:asciiTheme="minorHAnsi" w:hAnsiTheme="minorHAnsi" w:cstheme="minorHAnsi"/>
                <w:sz w:val="22"/>
                <w:szCs w:val="22"/>
                <w:lang w:val="en-US"/>
              </w:rPr>
              <w:t xml:space="preserve"> is a </w:t>
            </w:r>
            <w:r w:rsidR="003C63E9">
              <w:rPr>
                <w:rFonts w:asciiTheme="minorHAnsi" w:hAnsiTheme="minorHAnsi" w:cstheme="minorHAnsi"/>
                <w:sz w:val="22"/>
                <w:szCs w:val="22"/>
                <w:lang w:val="en-US"/>
              </w:rPr>
              <w:t xml:space="preserve">cloud-based portal that allows schools to input and download data securely, only </w:t>
            </w:r>
            <w:r w:rsidR="006134AB">
              <w:rPr>
                <w:rFonts w:asciiTheme="minorHAnsi" w:hAnsiTheme="minorHAnsi" w:cstheme="minorHAnsi"/>
                <w:sz w:val="22"/>
                <w:szCs w:val="22"/>
                <w:lang w:val="en-US"/>
              </w:rPr>
              <w:t>accessing the specific and relevant pupil information that they require to support pupils effectively.</w:t>
            </w:r>
            <w:r w:rsidR="00292030">
              <w:rPr>
                <w:rFonts w:asciiTheme="minorHAnsi" w:hAnsiTheme="minorHAnsi" w:cstheme="minorHAnsi"/>
                <w:sz w:val="22"/>
                <w:szCs w:val="22"/>
                <w:lang w:val="en-US"/>
              </w:rPr>
              <w:t xml:space="preserve"> Primary schools complete one set of information in a consistent way: secondary schools receive one set of information in one place from </w:t>
            </w:r>
            <w:proofErr w:type="gramStart"/>
            <w:r w:rsidR="00292030">
              <w:rPr>
                <w:rFonts w:asciiTheme="minorHAnsi" w:hAnsiTheme="minorHAnsi" w:cstheme="minorHAnsi"/>
                <w:sz w:val="22"/>
                <w:szCs w:val="22"/>
                <w:lang w:val="en-US"/>
              </w:rPr>
              <w:t>all of</w:t>
            </w:r>
            <w:proofErr w:type="gramEnd"/>
            <w:r w:rsidR="00292030">
              <w:rPr>
                <w:rFonts w:asciiTheme="minorHAnsi" w:hAnsiTheme="minorHAnsi" w:cstheme="minorHAnsi"/>
                <w:sz w:val="22"/>
                <w:szCs w:val="22"/>
                <w:lang w:val="en-US"/>
              </w:rPr>
              <w:t xml:space="preserve"> their feeder primary schools.</w:t>
            </w:r>
          </w:p>
          <w:p w14:paraId="6894AD5B" w14:textId="2BAF33D2" w:rsidR="000F4DCA" w:rsidRPr="000F4DCA" w:rsidRDefault="00B0775A" w:rsidP="000F4DCA">
            <w:pPr>
              <w:spacing w:before="120" w:after="120"/>
              <w:rPr>
                <w:rFonts w:asciiTheme="minorHAnsi" w:hAnsiTheme="minorHAnsi" w:cstheme="minorHAnsi"/>
                <w:sz w:val="22"/>
                <w:szCs w:val="22"/>
                <w:lang w:val="en-US"/>
              </w:rPr>
            </w:pPr>
            <w:r>
              <w:rPr>
                <w:rFonts w:asciiTheme="minorHAnsi" w:hAnsiTheme="minorHAnsi" w:cstheme="minorHAnsi"/>
                <w:sz w:val="22"/>
                <w:szCs w:val="22"/>
                <w:lang w:val="en-US"/>
              </w:rPr>
              <w:t xml:space="preserve">Primary schools can be confident that they have entered enough information to allow their outgoing pupils to </w:t>
            </w:r>
            <w:r w:rsidR="00A36E5A">
              <w:rPr>
                <w:rFonts w:asciiTheme="minorHAnsi" w:hAnsiTheme="minorHAnsi" w:cstheme="minorHAnsi"/>
                <w:sz w:val="22"/>
                <w:szCs w:val="22"/>
                <w:lang w:val="en-US"/>
              </w:rPr>
              <w:t xml:space="preserve">have a positive start at secondary school, and secondary schools can be confident that they are receiving accurate, consistent information from </w:t>
            </w:r>
            <w:proofErr w:type="gramStart"/>
            <w:r w:rsidR="00A36E5A">
              <w:rPr>
                <w:rFonts w:asciiTheme="minorHAnsi" w:hAnsiTheme="minorHAnsi" w:cstheme="minorHAnsi"/>
                <w:sz w:val="22"/>
                <w:szCs w:val="22"/>
                <w:lang w:val="en-US"/>
              </w:rPr>
              <w:t>all of</w:t>
            </w:r>
            <w:proofErr w:type="gramEnd"/>
            <w:r w:rsidR="00A36E5A">
              <w:rPr>
                <w:rFonts w:asciiTheme="minorHAnsi" w:hAnsiTheme="minorHAnsi" w:cstheme="minorHAnsi"/>
                <w:sz w:val="22"/>
                <w:szCs w:val="22"/>
                <w:lang w:val="en-US"/>
              </w:rPr>
              <w:t xml:space="preserve"> their feeder pr</w:t>
            </w:r>
            <w:r w:rsidR="006024B2">
              <w:rPr>
                <w:rFonts w:asciiTheme="minorHAnsi" w:hAnsiTheme="minorHAnsi" w:cstheme="minorHAnsi"/>
                <w:sz w:val="22"/>
                <w:szCs w:val="22"/>
                <w:lang w:val="en-US"/>
              </w:rPr>
              <w:t>imaries to prepare for the pupils’ arrival.</w:t>
            </w:r>
          </w:p>
          <w:p w14:paraId="6C8DDB12" w14:textId="6CA8548B" w:rsidR="006024B2" w:rsidRDefault="006024B2"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Working in this way allows secondary schools to understand </w:t>
            </w:r>
            <w:r w:rsidR="00E977D1">
              <w:rPr>
                <w:rFonts w:asciiTheme="minorHAnsi" w:hAnsiTheme="minorHAnsi" w:cstheme="minorHAnsi"/>
                <w:sz w:val="22"/>
                <w:szCs w:val="22"/>
                <w:lang w:val="en-US"/>
              </w:rPr>
              <w:t xml:space="preserve">the pupils that will join them in the new school year and </w:t>
            </w:r>
            <w:r w:rsidR="0050139C">
              <w:rPr>
                <w:rFonts w:asciiTheme="minorHAnsi" w:hAnsiTheme="minorHAnsi" w:cstheme="minorHAnsi"/>
                <w:sz w:val="22"/>
                <w:szCs w:val="22"/>
                <w:lang w:val="en-US"/>
              </w:rPr>
              <w:t xml:space="preserve">prepare effectively. </w:t>
            </w:r>
          </w:p>
          <w:p w14:paraId="47F9D4DA" w14:textId="550006EC" w:rsidR="00D37DD8" w:rsidRPr="00097251" w:rsidRDefault="00D37DD8" w:rsidP="008B6E87">
            <w:pPr>
              <w:spacing w:before="120" w:after="120" w:line="276" w:lineRule="auto"/>
              <w:rPr>
                <w:rFonts w:asciiTheme="minorHAnsi" w:hAnsiTheme="minorHAnsi" w:cstheme="minorHAnsi"/>
                <w:sz w:val="22"/>
                <w:szCs w:val="22"/>
                <w:lang w:val="en-US"/>
              </w:rPr>
            </w:pPr>
          </w:p>
        </w:tc>
      </w:tr>
    </w:tbl>
    <w:p w14:paraId="59494A5A" w14:textId="6EA82BD2" w:rsidR="004A21D6" w:rsidRPr="009D21E6" w:rsidRDefault="004A21D6"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lastRenderedPageBreak/>
        <w:t>Step 3: Consultation process</w:t>
      </w:r>
    </w:p>
    <w:tbl>
      <w:tblPr>
        <w:tblStyle w:val="TableGrid"/>
        <w:tblW w:w="0" w:type="auto"/>
        <w:tblLook w:val="04A0" w:firstRow="1" w:lastRow="0" w:firstColumn="1" w:lastColumn="0" w:noHBand="0" w:noVBand="1"/>
      </w:tblPr>
      <w:tblGrid>
        <w:gridCol w:w="9770"/>
      </w:tblGrid>
      <w:tr w:rsidR="004A21D6" w:rsidRPr="00097251" w14:paraId="1B24C52B" w14:textId="77777777" w:rsidTr="4BB8C529">
        <w:tc>
          <w:tcPr>
            <w:tcW w:w="9994" w:type="dxa"/>
            <w:shd w:val="clear" w:color="auto" w:fill="F2F2F2" w:themeFill="background1" w:themeFillShade="F2"/>
          </w:tcPr>
          <w:p w14:paraId="4B587246" w14:textId="052D7BBD" w:rsidR="004A21D6" w:rsidRPr="00097251" w:rsidRDefault="007E352D" w:rsidP="007E352D">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t xml:space="preserve">Consider how to consult with relevant stakeholders: </w:t>
            </w:r>
            <w:r w:rsidRPr="00097251">
              <w:rPr>
                <w:rFonts w:asciiTheme="minorHAnsi" w:hAnsiTheme="minorHAnsi" w:cstheme="minorHAnsi"/>
                <w:sz w:val="22"/>
                <w:szCs w:val="22"/>
                <w:lang w:val="en-US"/>
              </w:rPr>
              <w:t xml:space="preserve">describe when and how you will seek individuals’ views – or justify why it’s not appropriate to do so. Who else do you need to involve within your </w:t>
            </w:r>
            <w:proofErr w:type="spellStart"/>
            <w:r w:rsidRPr="00097251">
              <w:rPr>
                <w:rFonts w:asciiTheme="minorHAnsi" w:hAnsiTheme="minorHAnsi" w:cstheme="minorHAnsi"/>
                <w:sz w:val="22"/>
                <w:szCs w:val="22"/>
                <w:lang w:val="en-US"/>
              </w:rPr>
              <w:t>organisation</w:t>
            </w:r>
            <w:proofErr w:type="spellEnd"/>
            <w:r w:rsidRPr="00097251">
              <w:rPr>
                <w:rFonts w:asciiTheme="minorHAnsi" w:hAnsiTheme="minorHAnsi" w:cstheme="minorHAnsi"/>
                <w:sz w:val="22"/>
                <w:szCs w:val="22"/>
                <w:lang w:val="en-US"/>
              </w:rPr>
              <w:t>? Do you need to ask your processors to assist? Do you plan to consult information security experts, or any other experts?</w:t>
            </w:r>
          </w:p>
        </w:tc>
      </w:tr>
      <w:tr w:rsidR="007E352D" w:rsidRPr="00097251" w14:paraId="48423491" w14:textId="77777777" w:rsidTr="4BB8C529">
        <w:trPr>
          <w:trHeight w:val="3742"/>
        </w:trPr>
        <w:tc>
          <w:tcPr>
            <w:tcW w:w="9994" w:type="dxa"/>
          </w:tcPr>
          <w:p w14:paraId="5ADBDF5E" w14:textId="235BF0B8" w:rsidR="000B4605" w:rsidRDefault="00D23645" w:rsidP="00444146">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The project is a collaboration between</w:t>
            </w:r>
            <w:r w:rsidR="000B4605">
              <w:rPr>
                <w:rFonts w:asciiTheme="minorHAnsi" w:hAnsiTheme="minorHAnsi" w:cstheme="minorHAnsi"/>
                <w:sz w:val="22"/>
                <w:szCs w:val="22"/>
                <w:lang w:val="en-US"/>
              </w:rPr>
              <w:t xml:space="preserve"> </w:t>
            </w:r>
            <w:proofErr w:type="spellStart"/>
            <w:r w:rsidR="006720EA">
              <w:rPr>
                <w:rFonts w:asciiTheme="minorHAnsi" w:hAnsiTheme="minorHAnsi" w:cstheme="minorHAnsi"/>
                <w:sz w:val="22"/>
                <w:lang w:val="en-US"/>
              </w:rPr>
              <w:t>Lewisham</w:t>
            </w:r>
            <w:proofErr w:type="spellEnd"/>
            <w:r w:rsidR="006720EA">
              <w:rPr>
                <w:rFonts w:asciiTheme="minorHAnsi" w:hAnsiTheme="minorHAnsi" w:cstheme="minorHAnsi"/>
                <w:sz w:val="22"/>
                <w:lang w:val="en-US"/>
              </w:rPr>
              <w:t xml:space="preserve"> Local Authority</w:t>
            </w:r>
            <w:r w:rsidR="000B4605">
              <w:rPr>
                <w:rFonts w:asciiTheme="minorHAnsi" w:hAnsiTheme="minorHAnsi" w:cstheme="minorHAnsi"/>
                <w:sz w:val="22"/>
                <w:szCs w:val="22"/>
                <w:lang w:val="en-US"/>
              </w:rPr>
              <w:t xml:space="preserve">, school leaders and </w:t>
            </w:r>
            <w:proofErr w:type="spellStart"/>
            <w:r w:rsidR="000B4605">
              <w:rPr>
                <w:rFonts w:asciiTheme="minorHAnsi" w:hAnsiTheme="minorHAnsi" w:cstheme="minorHAnsi"/>
                <w:sz w:val="22"/>
                <w:szCs w:val="22"/>
                <w:lang w:val="en-US"/>
              </w:rPr>
              <w:t>askEddi</w:t>
            </w:r>
            <w:proofErr w:type="spellEnd"/>
            <w:r w:rsidR="000B4605">
              <w:rPr>
                <w:rFonts w:asciiTheme="minorHAnsi" w:hAnsiTheme="minorHAnsi" w:cstheme="minorHAnsi"/>
                <w:sz w:val="22"/>
                <w:szCs w:val="22"/>
                <w:lang w:val="en-US"/>
              </w:rPr>
              <w:t>.</w:t>
            </w:r>
          </w:p>
          <w:p w14:paraId="01EB00DC" w14:textId="77777777" w:rsidR="000B4605" w:rsidRDefault="000B4605" w:rsidP="00444146">
            <w:pPr>
              <w:spacing w:before="120" w:after="120" w:line="276" w:lineRule="auto"/>
              <w:rPr>
                <w:rFonts w:asciiTheme="minorHAnsi" w:hAnsiTheme="minorHAnsi" w:cstheme="minorHAnsi"/>
                <w:sz w:val="22"/>
                <w:szCs w:val="22"/>
                <w:lang w:val="en-US"/>
              </w:rPr>
            </w:pPr>
          </w:p>
          <w:p w14:paraId="4F9E70DA" w14:textId="05547385" w:rsidR="0074329E" w:rsidRPr="00444146" w:rsidRDefault="12370FD3" w:rsidP="00444146">
            <w:pPr>
              <w:pStyle w:val="ListParagraph"/>
              <w:numPr>
                <w:ilvl w:val="0"/>
                <w:numId w:val="2"/>
              </w:numPr>
              <w:spacing w:before="120" w:after="120"/>
              <w:rPr>
                <w:rFonts w:cstheme="minorHAnsi"/>
                <w:lang w:val="en-US"/>
              </w:rPr>
            </w:pPr>
            <w:r w:rsidRPr="00444146">
              <w:rPr>
                <w:rFonts w:cstheme="minorHAnsi"/>
                <w:lang w:val="en-US"/>
              </w:rPr>
              <w:t>Executive Leader</w:t>
            </w:r>
            <w:r w:rsidR="27AAC27C" w:rsidRPr="00444146">
              <w:rPr>
                <w:rFonts w:cstheme="minorHAnsi"/>
                <w:lang w:val="en-US"/>
              </w:rPr>
              <w:t>ship</w:t>
            </w:r>
            <w:r w:rsidRPr="00444146">
              <w:rPr>
                <w:rFonts w:cstheme="minorHAnsi"/>
                <w:lang w:val="en-US"/>
              </w:rPr>
              <w:t xml:space="preserve"> </w:t>
            </w:r>
            <w:r w:rsidR="00470FB0">
              <w:rPr>
                <w:rFonts w:cstheme="minorHAnsi"/>
                <w:lang w:val="en-US"/>
              </w:rPr>
              <w:t xml:space="preserve">of the </w:t>
            </w:r>
            <w:proofErr w:type="spellStart"/>
            <w:r w:rsidR="006720EA">
              <w:rPr>
                <w:rFonts w:cstheme="minorHAnsi"/>
                <w:lang w:val="en-US"/>
              </w:rPr>
              <w:t>Lewisham</w:t>
            </w:r>
            <w:proofErr w:type="spellEnd"/>
            <w:r w:rsidR="006720EA">
              <w:rPr>
                <w:rFonts w:cstheme="minorHAnsi"/>
                <w:lang w:val="en-US"/>
              </w:rPr>
              <w:t xml:space="preserve"> Local Authority</w:t>
            </w:r>
            <w:r w:rsidR="006720EA">
              <w:rPr>
                <w:rFonts w:cstheme="minorHAnsi"/>
                <w:lang w:val="en-US"/>
              </w:rPr>
              <w:t xml:space="preserve"> </w:t>
            </w:r>
            <w:r w:rsidR="000B4605">
              <w:rPr>
                <w:rFonts w:cstheme="minorHAnsi"/>
                <w:lang w:val="en-US"/>
              </w:rPr>
              <w:t>and School</w:t>
            </w:r>
            <w:r w:rsidR="00353213">
              <w:rPr>
                <w:rFonts w:cstheme="minorHAnsi"/>
                <w:lang w:val="en-US"/>
              </w:rPr>
              <w:t xml:space="preserve"> Leaders</w:t>
            </w:r>
          </w:p>
          <w:p w14:paraId="5F32C075" w14:textId="57CE78B8" w:rsidR="000B4605" w:rsidRDefault="000B4605" w:rsidP="0013623A">
            <w:pPr>
              <w:pStyle w:val="ListParagraph"/>
              <w:numPr>
                <w:ilvl w:val="0"/>
                <w:numId w:val="2"/>
              </w:numPr>
              <w:spacing w:before="120" w:after="120"/>
              <w:rPr>
                <w:rFonts w:cstheme="minorHAnsi"/>
                <w:lang w:val="en-US"/>
              </w:rPr>
            </w:pPr>
            <w:r w:rsidRPr="00444146">
              <w:rPr>
                <w:rFonts w:cstheme="minorHAnsi"/>
                <w:lang w:val="en-US"/>
              </w:rPr>
              <w:t xml:space="preserve">Leadership Group </w:t>
            </w:r>
            <w:proofErr w:type="spellStart"/>
            <w:r>
              <w:rPr>
                <w:rFonts w:cstheme="minorHAnsi"/>
                <w:lang w:val="en-US"/>
              </w:rPr>
              <w:t>askEddi</w:t>
            </w:r>
            <w:proofErr w:type="spellEnd"/>
          </w:p>
          <w:p w14:paraId="279BA7EC" w14:textId="3F7BBE04" w:rsidR="00D23645" w:rsidRPr="00215E73" w:rsidRDefault="00D23645" w:rsidP="0013623A">
            <w:pPr>
              <w:pStyle w:val="ListParagraph"/>
              <w:numPr>
                <w:ilvl w:val="0"/>
                <w:numId w:val="2"/>
              </w:numPr>
              <w:spacing w:before="120" w:after="120"/>
              <w:rPr>
                <w:rFonts w:cstheme="minorHAnsi"/>
                <w:lang w:val="en-US"/>
              </w:rPr>
            </w:pPr>
            <w:r w:rsidRPr="0013623A">
              <w:rPr>
                <w:rFonts w:cstheme="minorHAnsi"/>
                <w:lang w:val="en-US"/>
              </w:rPr>
              <w:t>Derbyshire County Council Children’s Services</w:t>
            </w:r>
            <w:r w:rsidR="00353213">
              <w:rPr>
                <w:rFonts w:cstheme="minorHAnsi"/>
                <w:lang w:val="en-US"/>
              </w:rPr>
              <w:t xml:space="preserve"> (Education Data Hub - Data Protection Consultants)</w:t>
            </w:r>
          </w:p>
          <w:p w14:paraId="3A28BF5D" w14:textId="5DBFF15F" w:rsidR="007E352D" w:rsidRPr="00097251" w:rsidRDefault="007E352D" w:rsidP="004A21D6">
            <w:pPr>
              <w:spacing w:before="120" w:after="120"/>
              <w:rPr>
                <w:rFonts w:asciiTheme="minorHAnsi" w:hAnsiTheme="minorHAnsi" w:cstheme="minorHAnsi"/>
                <w:sz w:val="22"/>
                <w:szCs w:val="22"/>
                <w:lang w:val="en-US"/>
              </w:rPr>
            </w:pPr>
          </w:p>
        </w:tc>
      </w:tr>
    </w:tbl>
    <w:p w14:paraId="1FC1E115" w14:textId="77777777" w:rsidR="00441F5B" w:rsidRPr="00097251" w:rsidRDefault="00441F5B" w:rsidP="00441F5B">
      <w:pPr>
        <w:spacing w:line="240" w:lineRule="auto"/>
        <w:rPr>
          <w:rFonts w:asciiTheme="minorHAnsi" w:hAnsiTheme="minorHAnsi" w:cstheme="minorHAnsi"/>
          <w:sz w:val="22"/>
          <w:lang w:val="en-US"/>
        </w:rPr>
      </w:pPr>
    </w:p>
    <w:p w14:paraId="77699581" w14:textId="63482285" w:rsidR="004A21D6" w:rsidRPr="009D21E6" w:rsidRDefault="004A21D6"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t>Step 4: Assess necessity and proportionality</w:t>
      </w:r>
    </w:p>
    <w:tbl>
      <w:tblPr>
        <w:tblStyle w:val="TableGrid"/>
        <w:tblW w:w="0" w:type="auto"/>
        <w:tblLook w:val="04A0" w:firstRow="1" w:lastRow="0" w:firstColumn="1" w:lastColumn="0" w:noHBand="0" w:noVBand="1"/>
      </w:tblPr>
      <w:tblGrid>
        <w:gridCol w:w="9770"/>
      </w:tblGrid>
      <w:tr w:rsidR="004A21D6" w:rsidRPr="00097251" w14:paraId="70378E22" w14:textId="77777777" w:rsidTr="48F5EE60">
        <w:tc>
          <w:tcPr>
            <w:tcW w:w="9770" w:type="dxa"/>
            <w:tcBorders>
              <w:bottom w:val="single" w:sz="4" w:space="0" w:color="auto"/>
            </w:tcBorders>
            <w:shd w:val="clear" w:color="auto" w:fill="F2F2F2" w:themeFill="background1" w:themeFillShade="F2"/>
          </w:tcPr>
          <w:p w14:paraId="21FFDFC0" w14:textId="705C4BC2" w:rsidR="004A21D6" w:rsidRPr="00097251" w:rsidRDefault="00C307DC" w:rsidP="00C307DC">
            <w:pPr>
              <w:keepNext/>
              <w:spacing w:before="120" w:after="120"/>
              <w:rPr>
                <w:rFonts w:asciiTheme="minorHAnsi" w:hAnsiTheme="minorHAnsi" w:cstheme="minorHAnsi"/>
                <w:sz w:val="22"/>
                <w:szCs w:val="22"/>
                <w:lang w:val="en-US"/>
              </w:rPr>
            </w:pPr>
            <w:r w:rsidRPr="00097251">
              <w:rPr>
                <w:rFonts w:asciiTheme="minorHAnsi" w:hAnsiTheme="minorHAnsi" w:cstheme="minorHAnsi"/>
                <w:b/>
                <w:sz w:val="22"/>
                <w:szCs w:val="22"/>
                <w:lang w:val="en-US"/>
              </w:rPr>
              <w:t>Describe compliance and proportionality measures, in particular:</w:t>
            </w:r>
            <w:r w:rsidRPr="00097251">
              <w:rPr>
                <w:rFonts w:asciiTheme="minorHAnsi" w:hAnsiTheme="minorHAnsi" w:cstheme="minorHAnsi"/>
                <w:sz w:val="22"/>
                <w:szCs w:val="22"/>
                <w:lang w:val="en-US"/>
              </w:rPr>
              <w:t xml:space="preserve"> what is your lawful basis for processing? Does the processing </w:t>
            </w:r>
            <w:proofErr w:type="gramStart"/>
            <w:r w:rsidRPr="00097251">
              <w:rPr>
                <w:rFonts w:asciiTheme="minorHAnsi" w:hAnsiTheme="minorHAnsi" w:cstheme="minorHAnsi"/>
                <w:sz w:val="22"/>
                <w:szCs w:val="22"/>
                <w:lang w:val="en-US"/>
              </w:rPr>
              <w:t>actually achieve</w:t>
            </w:r>
            <w:proofErr w:type="gramEnd"/>
            <w:r w:rsidRPr="00097251">
              <w:rPr>
                <w:rFonts w:asciiTheme="minorHAnsi" w:hAnsiTheme="minorHAnsi" w:cstheme="minorHAnsi"/>
                <w:sz w:val="22"/>
                <w:szCs w:val="22"/>
                <w:lang w:val="en-US"/>
              </w:rPr>
              <w:t xml:space="preserve"> your purpose? Is there another way to achieve the same outcome? How will you prevent function creep? How will you ensure data quality and data </w:t>
            </w:r>
            <w:proofErr w:type="spellStart"/>
            <w:r w:rsidRPr="00097251">
              <w:rPr>
                <w:rFonts w:asciiTheme="minorHAnsi" w:hAnsiTheme="minorHAnsi" w:cstheme="minorHAnsi"/>
                <w:sz w:val="22"/>
                <w:szCs w:val="22"/>
                <w:lang w:val="en-US"/>
              </w:rPr>
              <w:t>minimisation</w:t>
            </w:r>
            <w:proofErr w:type="spellEnd"/>
            <w:r w:rsidRPr="00097251">
              <w:rPr>
                <w:rFonts w:asciiTheme="minorHAnsi" w:hAnsiTheme="minorHAnsi" w:cstheme="minorHAnsi"/>
                <w:sz w:val="22"/>
                <w:szCs w:val="22"/>
                <w:lang w:val="en-US"/>
              </w:rPr>
              <w:t>? What information will you give individuals? How will you help to support their rights? What measures do you take to ensure processors comply? How do you safeguard any international transfers?</w:t>
            </w:r>
          </w:p>
        </w:tc>
      </w:tr>
      <w:tr w:rsidR="00C307DC" w:rsidRPr="00097251" w14:paraId="635B0821" w14:textId="77777777" w:rsidTr="48F5EE60">
        <w:trPr>
          <w:trHeight w:val="3912"/>
        </w:trPr>
        <w:tc>
          <w:tcPr>
            <w:tcW w:w="9770" w:type="dxa"/>
            <w:tcBorders>
              <w:top w:val="single" w:sz="4" w:space="0" w:color="auto"/>
              <w:left w:val="nil"/>
              <w:bottom w:val="nil"/>
              <w:right w:val="nil"/>
            </w:tcBorders>
          </w:tcPr>
          <w:p w14:paraId="06CBE140" w14:textId="3AE9B8B6" w:rsidR="00C2040D" w:rsidRDefault="00C2040D" w:rsidP="23CF1510">
            <w:pPr>
              <w:spacing w:before="120" w:after="120" w:line="276" w:lineRule="auto"/>
              <w:rPr>
                <w:rFonts w:asciiTheme="minorHAnsi" w:eastAsia="Verdana" w:hAnsiTheme="minorHAnsi" w:cstheme="minorHAnsi"/>
                <w:sz w:val="22"/>
                <w:szCs w:val="22"/>
              </w:rPr>
            </w:pPr>
            <w:proofErr w:type="spellStart"/>
            <w:r w:rsidRPr="00C2040D">
              <w:rPr>
                <w:rFonts w:asciiTheme="minorHAnsi" w:hAnsiTheme="minorHAnsi" w:cstheme="minorHAnsi"/>
                <w:sz w:val="22"/>
                <w:szCs w:val="22"/>
                <w:lang w:val="en-US"/>
              </w:rPr>
              <w:t>SixIntoSeven</w:t>
            </w:r>
            <w:proofErr w:type="spellEnd"/>
            <w:r w:rsidRPr="00C2040D">
              <w:rPr>
                <w:rFonts w:asciiTheme="minorHAnsi" w:hAnsiTheme="minorHAnsi" w:cstheme="minorHAnsi"/>
                <w:sz w:val="22"/>
                <w:szCs w:val="22"/>
                <w:lang w:val="en-US"/>
              </w:rPr>
              <w:t xml:space="preserve"> is </w:t>
            </w:r>
            <w:r>
              <w:rPr>
                <w:rFonts w:asciiTheme="minorHAnsi" w:hAnsiTheme="minorHAnsi" w:cstheme="minorHAnsi"/>
                <w:sz w:val="22"/>
                <w:szCs w:val="22"/>
                <w:lang w:val="en-US"/>
              </w:rPr>
              <w:t>a simple</w:t>
            </w:r>
            <w:r w:rsidRPr="00C2040D">
              <w:rPr>
                <w:rFonts w:asciiTheme="minorHAnsi" w:hAnsiTheme="minorHAnsi" w:cstheme="minorHAnsi"/>
                <w:sz w:val="22"/>
                <w:szCs w:val="22"/>
                <w:lang w:val="en-US"/>
              </w:rPr>
              <w:t xml:space="preserve">, secure web portal for primary and secondary schools </w:t>
            </w:r>
            <w:r w:rsidR="00CC214B">
              <w:rPr>
                <w:rFonts w:asciiTheme="minorHAnsi" w:hAnsiTheme="minorHAnsi" w:cstheme="minorHAnsi"/>
                <w:sz w:val="22"/>
                <w:szCs w:val="22"/>
                <w:lang w:val="en-US"/>
              </w:rPr>
              <w:t>for</w:t>
            </w:r>
            <w:r w:rsidRPr="00C2040D">
              <w:rPr>
                <w:rFonts w:asciiTheme="minorHAnsi" w:hAnsiTheme="minorHAnsi" w:cstheme="minorHAnsi"/>
                <w:sz w:val="22"/>
                <w:szCs w:val="22"/>
                <w:lang w:val="en-US"/>
              </w:rPr>
              <w:t xml:space="preserve"> </w:t>
            </w:r>
            <w:r w:rsidR="000B4605">
              <w:rPr>
                <w:rFonts w:asciiTheme="minorHAnsi" w:hAnsiTheme="minorHAnsi" w:cstheme="minorHAnsi"/>
                <w:sz w:val="22"/>
                <w:szCs w:val="22"/>
                <w:lang w:val="en-US"/>
              </w:rPr>
              <w:t xml:space="preserve">the compliant transfer of information to </w:t>
            </w:r>
            <w:r w:rsidRPr="00C2040D">
              <w:rPr>
                <w:rFonts w:asciiTheme="minorHAnsi" w:hAnsiTheme="minorHAnsi" w:cstheme="minorHAnsi"/>
                <w:sz w:val="22"/>
                <w:szCs w:val="22"/>
                <w:lang w:val="en-US"/>
              </w:rPr>
              <w:t>support pupils during Year 6 transition into Year 7.</w:t>
            </w:r>
          </w:p>
          <w:p w14:paraId="150673A0" w14:textId="145472FC" w:rsidR="31852C04" w:rsidRPr="00097251" w:rsidRDefault="31852C04" w:rsidP="23CF1510">
            <w:pPr>
              <w:spacing w:before="120" w:after="120" w:line="276" w:lineRule="auto"/>
              <w:rPr>
                <w:rFonts w:asciiTheme="minorHAnsi" w:eastAsia="Verdana" w:hAnsiTheme="minorHAnsi" w:cstheme="minorHAnsi"/>
                <w:sz w:val="22"/>
                <w:szCs w:val="22"/>
              </w:rPr>
            </w:pPr>
            <w:r w:rsidRPr="00097251">
              <w:rPr>
                <w:rFonts w:asciiTheme="minorHAnsi" w:eastAsia="Verdana" w:hAnsiTheme="minorHAnsi" w:cstheme="minorHAnsi"/>
                <w:sz w:val="22"/>
                <w:szCs w:val="22"/>
              </w:rPr>
              <w:t xml:space="preserve">Under the General Data Protection Regulation (GDPR), the lawful basis we generally rely on is Article 6(1)(b) for processing information.  However, we feel it is helpful to set out the lawful bases that </w:t>
            </w:r>
            <w:r w:rsidRPr="00FE333B">
              <w:rPr>
                <w:rFonts w:asciiTheme="minorHAnsi" w:eastAsia="Verdana" w:hAnsiTheme="minorHAnsi" w:cstheme="minorHAnsi"/>
                <w:sz w:val="22"/>
                <w:szCs w:val="22"/>
              </w:rPr>
              <w:t xml:space="preserve">may </w:t>
            </w:r>
            <w:r w:rsidRPr="00097251">
              <w:rPr>
                <w:rFonts w:asciiTheme="minorHAnsi" w:eastAsia="Verdana" w:hAnsiTheme="minorHAnsi" w:cstheme="minorHAnsi"/>
                <w:sz w:val="22"/>
                <w:szCs w:val="22"/>
              </w:rPr>
              <w:t>be relied on by the schools that are sharing data with us. Schools should ensure that they have selected and documented the appropriate legal bases for their purposes.  Data subjects should ascertain the school’s legal bases from the schools.</w:t>
            </w:r>
          </w:p>
          <w:p w14:paraId="4AB619CD" w14:textId="693B0A1E" w:rsidR="000B4605" w:rsidRDefault="00580952" w:rsidP="008B6E87">
            <w:pPr>
              <w:spacing w:before="120" w:after="120" w:line="276" w:lineRule="auto"/>
              <w:rPr>
                <w:rFonts w:asciiTheme="minorHAnsi" w:hAnsiTheme="minorHAnsi" w:cstheme="minorHAnsi"/>
                <w:sz w:val="22"/>
                <w:szCs w:val="22"/>
                <w:lang w:val="en-US"/>
              </w:rPr>
            </w:pPr>
            <w:r w:rsidRPr="00580952">
              <w:rPr>
                <w:rFonts w:asciiTheme="minorHAnsi" w:hAnsiTheme="minorHAnsi" w:cstheme="minorHAnsi"/>
                <w:noProof/>
                <w:sz w:val="22"/>
                <w:lang w:val="en-US"/>
              </w:rPr>
              <w:lastRenderedPageBreak/>
              <w:drawing>
                <wp:inline distT="0" distB="0" distL="0" distR="0" wp14:anchorId="03099FAD" wp14:editId="233F7276">
                  <wp:extent cx="6210300" cy="2839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0300" cy="2839720"/>
                          </a:xfrm>
                          <a:prstGeom prst="rect">
                            <a:avLst/>
                          </a:prstGeom>
                        </pic:spPr>
                      </pic:pic>
                    </a:graphicData>
                  </a:graphic>
                </wp:inline>
              </w:drawing>
            </w:r>
          </w:p>
          <w:p w14:paraId="1920790A" w14:textId="677AD5C6" w:rsidR="000B4605" w:rsidRDefault="0074329E"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The data shared is required to carry out successful matching between schools.  Then follows the </w:t>
            </w:r>
            <w:r w:rsidR="000B4605">
              <w:rPr>
                <w:rFonts w:asciiTheme="minorHAnsi" w:hAnsiTheme="minorHAnsi" w:cstheme="minorHAnsi"/>
                <w:sz w:val="22"/>
                <w:szCs w:val="22"/>
                <w:lang w:val="en-US"/>
              </w:rPr>
              <w:t>additional information form and attainment grids</w:t>
            </w:r>
            <w:r w:rsidR="006C6FBA">
              <w:rPr>
                <w:rFonts w:asciiTheme="minorHAnsi" w:hAnsiTheme="minorHAnsi" w:cstheme="minorHAnsi"/>
                <w:sz w:val="22"/>
                <w:szCs w:val="22"/>
                <w:lang w:val="en-US"/>
              </w:rPr>
              <w:t>.</w:t>
            </w:r>
          </w:p>
          <w:p w14:paraId="39FC8BBB" w14:textId="7326E4A3" w:rsidR="0074329E" w:rsidRPr="00097251" w:rsidRDefault="0074329E" w:rsidP="008B6E87">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Alternatives would be for this to be carried out directly between schools without the need for a third party ‘intermediary’. However, given the enormity of the </w:t>
            </w:r>
            <w:r w:rsidR="007452E8">
              <w:rPr>
                <w:rFonts w:asciiTheme="minorHAnsi" w:hAnsiTheme="minorHAnsi" w:cstheme="minorHAnsi"/>
                <w:sz w:val="22"/>
                <w:szCs w:val="22"/>
                <w:lang w:val="en-US"/>
              </w:rPr>
              <w:t xml:space="preserve">transition </w:t>
            </w:r>
            <w:r w:rsidR="00BE1489">
              <w:rPr>
                <w:rFonts w:asciiTheme="minorHAnsi" w:hAnsiTheme="minorHAnsi" w:cstheme="minorHAnsi"/>
                <w:sz w:val="22"/>
                <w:szCs w:val="22"/>
                <w:lang w:val="en-US"/>
              </w:rPr>
              <w:t>task faced</w:t>
            </w:r>
            <w:r w:rsidRPr="00097251">
              <w:rPr>
                <w:rFonts w:asciiTheme="minorHAnsi" w:hAnsiTheme="minorHAnsi" w:cstheme="minorHAnsi"/>
                <w:sz w:val="22"/>
                <w:szCs w:val="22"/>
                <w:lang w:val="en-US"/>
              </w:rPr>
              <w:t xml:space="preserve"> by schools, this provides a secure, </w:t>
            </w:r>
            <w:proofErr w:type="gramStart"/>
            <w:r w:rsidRPr="00097251">
              <w:rPr>
                <w:rFonts w:asciiTheme="minorHAnsi" w:hAnsiTheme="minorHAnsi" w:cstheme="minorHAnsi"/>
                <w:sz w:val="22"/>
                <w:szCs w:val="22"/>
                <w:lang w:val="en-US"/>
              </w:rPr>
              <w:t>efficient</w:t>
            </w:r>
            <w:proofErr w:type="gramEnd"/>
            <w:r w:rsidRPr="00097251">
              <w:rPr>
                <w:rFonts w:asciiTheme="minorHAnsi" w:hAnsiTheme="minorHAnsi" w:cstheme="minorHAnsi"/>
                <w:sz w:val="22"/>
                <w:szCs w:val="22"/>
                <w:lang w:val="en-US"/>
              </w:rPr>
              <w:t xml:space="preserve"> and consistent method</w:t>
            </w:r>
            <w:r w:rsidR="00BE1489">
              <w:rPr>
                <w:rFonts w:asciiTheme="minorHAnsi" w:hAnsiTheme="minorHAnsi" w:cstheme="minorHAnsi"/>
                <w:sz w:val="22"/>
                <w:szCs w:val="22"/>
                <w:lang w:val="en-US"/>
              </w:rPr>
              <w:t xml:space="preserve"> that is GDPR compliant and is</w:t>
            </w:r>
            <w:r w:rsidRPr="00097251">
              <w:rPr>
                <w:rFonts w:asciiTheme="minorHAnsi" w:hAnsiTheme="minorHAnsi" w:cstheme="minorHAnsi"/>
                <w:sz w:val="22"/>
                <w:szCs w:val="22"/>
                <w:lang w:val="en-US"/>
              </w:rPr>
              <w:t xml:space="preserve"> devised by school leaders.</w:t>
            </w:r>
          </w:p>
          <w:p w14:paraId="109C49D0" w14:textId="62483C28" w:rsidR="00151192" w:rsidRDefault="00151192" w:rsidP="008B6E87">
            <w:pPr>
              <w:spacing w:before="120" w:after="120"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Primary data input into </w:t>
            </w:r>
            <w:proofErr w:type="spellStart"/>
            <w:r>
              <w:rPr>
                <w:rFonts w:asciiTheme="minorHAnsi" w:hAnsiTheme="minorHAnsi" w:cstheme="minorHAnsi"/>
                <w:sz w:val="22"/>
                <w:szCs w:val="22"/>
                <w:lang w:val="en-US"/>
              </w:rPr>
              <w:t>SixIntoSeven</w:t>
            </w:r>
            <w:proofErr w:type="spellEnd"/>
            <w:r>
              <w:rPr>
                <w:rFonts w:asciiTheme="minorHAnsi" w:hAnsiTheme="minorHAnsi" w:cstheme="minorHAnsi"/>
                <w:sz w:val="22"/>
                <w:szCs w:val="22"/>
                <w:lang w:val="en-US"/>
              </w:rPr>
              <w:t xml:space="preserve"> takes two forms: the first is data already stored in the school’s MIS which can be </w:t>
            </w:r>
            <w:r w:rsidR="00D709F1">
              <w:rPr>
                <w:rFonts w:asciiTheme="minorHAnsi" w:hAnsiTheme="minorHAnsi" w:cstheme="minorHAnsi"/>
                <w:sz w:val="22"/>
                <w:szCs w:val="22"/>
                <w:lang w:val="en-US"/>
              </w:rPr>
              <w:t xml:space="preserve">extracted </w:t>
            </w:r>
            <w:r w:rsidR="00580952">
              <w:rPr>
                <w:rFonts w:asciiTheme="minorHAnsi" w:hAnsiTheme="minorHAnsi" w:cstheme="minorHAnsi"/>
                <w:sz w:val="22"/>
                <w:szCs w:val="22"/>
                <w:lang w:val="en-US"/>
              </w:rPr>
              <w:t>and uploaded via a csv file</w:t>
            </w:r>
            <w:r w:rsidR="00D709F1">
              <w:rPr>
                <w:rFonts w:asciiTheme="minorHAnsi" w:hAnsiTheme="minorHAnsi" w:cstheme="minorHAnsi"/>
                <w:sz w:val="22"/>
                <w:szCs w:val="22"/>
                <w:lang w:val="en-US"/>
              </w:rPr>
              <w:t>. The second is a manual input process complete</w:t>
            </w:r>
            <w:r w:rsidR="000D6620">
              <w:rPr>
                <w:rFonts w:asciiTheme="minorHAnsi" w:hAnsiTheme="minorHAnsi" w:cstheme="minorHAnsi"/>
                <w:sz w:val="22"/>
                <w:szCs w:val="22"/>
                <w:lang w:val="en-US"/>
              </w:rPr>
              <w:t>d</w:t>
            </w:r>
            <w:r w:rsidR="00D709F1">
              <w:rPr>
                <w:rFonts w:asciiTheme="minorHAnsi" w:hAnsiTheme="minorHAnsi" w:cstheme="minorHAnsi"/>
                <w:sz w:val="22"/>
                <w:szCs w:val="22"/>
                <w:lang w:val="en-US"/>
              </w:rPr>
              <w:t xml:space="preserve"> by primary school staff to add </w:t>
            </w:r>
            <w:r w:rsidR="00580952">
              <w:rPr>
                <w:rFonts w:asciiTheme="minorHAnsi" w:hAnsiTheme="minorHAnsi" w:cstheme="minorHAnsi"/>
                <w:sz w:val="22"/>
                <w:szCs w:val="22"/>
                <w:lang w:val="en-US"/>
              </w:rPr>
              <w:t>transition information</w:t>
            </w:r>
            <w:r w:rsidR="002C706E">
              <w:rPr>
                <w:rFonts w:asciiTheme="minorHAnsi" w:hAnsiTheme="minorHAnsi" w:cstheme="minorHAnsi"/>
                <w:sz w:val="22"/>
                <w:szCs w:val="22"/>
                <w:lang w:val="en-US"/>
              </w:rPr>
              <w:t>. Only data agreed fields agreed in advance may be shared, and the number of free-text fields is kept to the absolute minimum.</w:t>
            </w:r>
          </w:p>
          <w:p w14:paraId="2934A3FC" w14:textId="5CB43CAD" w:rsidR="00491F03" w:rsidRPr="00097251" w:rsidRDefault="00491F03" w:rsidP="009F5EE0">
            <w:pPr>
              <w:spacing w:before="120" w:after="120" w:line="276" w:lineRule="auto"/>
              <w:rPr>
                <w:rFonts w:asciiTheme="minorHAnsi" w:hAnsiTheme="minorHAnsi" w:cstheme="minorHAnsi"/>
                <w:sz w:val="22"/>
                <w:szCs w:val="22"/>
                <w:lang w:val="en-US"/>
              </w:rPr>
            </w:pPr>
            <w:r w:rsidRPr="00097251">
              <w:rPr>
                <w:rFonts w:asciiTheme="minorHAnsi" w:hAnsiTheme="minorHAnsi" w:cstheme="minorHAnsi"/>
                <w:sz w:val="22"/>
                <w:szCs w:val="22"/>
                <w:lang w:val="en-US"/>
              </w:rPr>
              <w:t>The following advice is issued to schools around data quality:</w:t>
            </w:r>
          </w:p>
          <w:p w14:paraId="7A9CFAEF" w14:textId="28790DF0" w:rsidR="00491F03" w:rsidRPr="00097251" w:rsidRDefault="00491F03" w:rsidP="004A21D6">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w:t>
            </w:r>
            <w:r w:rsidR="0027427A">
              <w:rPr>
                <w:rFonts w:asciiTheme="minorHAnsi" w:hAnsiTheme="minorHAnsi" w:cstheme="minorHAnsi"/>
                <w:sz w:val="22"/>
                <w:szCs w:val="22"/>
                <w:lang w:val="en-US"/>
              </w:rPr>
              <w:t>Primary schools</w:t>
            </w:r>
            <w:r w:rsidRPr="00097251">
              <w:rPr>
                <w:rFonts w:asciiTheme="minorHAnsi" w:hAnsiTheme="minorHAnsi" w:cstheme="minorHAnsi"/>
                <w:sz w:val="22"/>
                <w:szCs w:val="22"/>
                <w:lang w:val="en-US"/>
              </w:rPr>
              <w:t xml:space="preserve"> can alter any saved work.  Once the data has been published </w:t>
            </w:r>
            <w:r w:rsidR="0013623A">
              <w:rPr>
                <w:rFonts w:asciiTheme="minorHAnsi" w:hAnsiTheme="minorHAnsi" w:cstheme="minorHAnsi"/>
                <w:sz w:val="22"/>
                <w:szCs w:val="22"/>
                <w:lang w:val="en-US"/>
              </w:rPr>
              <w:t>and</w:t>
            </w:r>
            <w:r w:rsidRPr="00097251">
              <w:rPr>
                <w:rFonts w:asciiTheme="minorHAnsi" w:hAnsiTheme="minorHAnsi" w:cstheme="minorHAnsi"/>
                <w:sz w:val="22"/>
                <w:szCs w:val="22"/>
                <w:lang w:val="en-US"/>
              </w:rPr>
              <w:t xml:space="preserve"> </w:t>
            </w:r>
            <w:r w:rsidR="0027427A">
              <w:rPr>
                <w:rFonts w:asciiTheme="minorHAnsi" w:hAnsiTheme="minorHAnsi" w:cstheme="minorHAnsi"/>
                <w:sz w:val="22"/>
                <w:szCs w:val="22"/>
                <w:lang w:val="en-US"/>
              </w:rPr>
              <w:t>shared with secondary schools it is considered complete and final,</w:t>
            </w:r>
            <w:r w:rsidRPr="00097251">
              <w:rPr>
                <w:rFonts w:asciiTheme="minorHAnsi" w:hAnsiTheme="minorHAnsi" w:cstheme="minorHAnsi"/>
                <w:sz w:val="22"/>
                <w:szCs w:val="22"/>
                <w:lang w:val="en-US"/>
              </w:rPr>
              <w:t xml:space="preserve"> </w:t>
            </w:r>
            <w:r w:rsidR="0013623A">
              <w:rPr>
                <w:rFonts w:asciiTheme="minorHAnsi" w:hAnsiTheme="minorHAnsi" w:cstheme="minorHAnsi"/>
                <w:sz w:val="22"/>
                <w:szCs w:val="22"/>
                <w:lang w:val="en-US"/>
              </w:rPr>
              <w:t>and</w:t>
            </w:r>
            <w:r w:rsidR="0027427A">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amend</w:t>
            </w:r>
            <w:r w:rsidR="0013623A">
              <w:rPr>
                <w:rFonts w:asciiTheme="minorHAnsi" w:hAnsiTheme="minorHAnsi" w:cstheme="minorHAnsi"/>
                <w:sz w:val="22"/>
                <w:szCs w:val="22"/>
                <w:lang w:val="en-US"/>
              </w:rPr>
              <w:t xml:space="preserve">ments </w:t>
            </w:r>
            <w:r w:rsidR="0027427A">
              <w:rPr>
                <w:rFonts w:asciiTheme="minorHAnsi" w:hAnsiTheme="minorHAnsi" w:cstheme="minorHAnsi"/>
                <w:sz w:val="22"/>
                <w:szCs w:val="22"/>
                <w:lang w:val="en-US"/>
              </w:rPr>
              <w:t xml:space="preserve">must be requested by the </w:t>
            </w:r>
            <w:proofErr w:type="spellStart"/>
            <w:r w:rsidR="0027427A">
              <w:rPr>
                <w:rFonts w:asciiTheme="minorHAnsi" w:hAnsiTheme="minorHAnsi" w:cstheme="minorHAnsi"/>
                <w:sz w:val="22"/>
                <w:szCs w:val="22"/>
                <w:lang w:val="en-US"/>
              </w:rPr>
              <w:t>askEddi</w:t>
            </w:r>
            <w:proofErr w:type="spellEnd"/>
            <w:r w:rsidR="0027427A">
              <w:rPr>
                <w:rFonts w:asciiTheme="minorHAnsi" w:hAnsiTheme="minorHAnsi" w:cstheme="minorHAnsi"/>
                <w:sz w:val="22"/>
                <w:szCs w:val="22"/>
                <w:lang w:val="en-US"/>
              </w:rPr>
              <w:t xml:space="preserve"> support team. </w:t>
            </w:r>
            <w:r w:rsidRPr="00097251">
              <w:rPr>
                <w:rFonts w:asciiTheme="minorHAnsi" w:hAnsiTheme="minorHAnsi" w:cstheme="minorHAnsi"/>
                <w:sz w:val="22"/>
                <w:szCs w:val="22"/>
                <w:lang w:val="en-US"/>
              </w:rPr>
              <w:t>If it is a major problem, such as the UPNs are not matched up correctly to the names</w:t>
            </w:r>
            <w:r w:rsidR="0013623A">
              <w:rPr>
                <w:rFonts w:asciiTheme="minorHAnsi" w:hAnsiTheme="minorHAnsi" w:cstheme="minorHAnsi"/>
                <w:sz w:val="22"/>
                <w:szCs w:val="22"/>
                <w:lang w:val="en-US"/>
              </w:rPr>
              <w:t xml:space="preserve"> when uploaded to the portal</w:t>
            </w:r>
            <w:r w:rsidR="0027427A">
              <w:rPr>
                <w:rFonts w:asciiTheme="minorHAnsi" w:hAnsiTheme="minorHAnsi" w:cstheme="minorHAnsi"/>
                <w:sz w:val="22"/>
                <w:szCs w:val="22"/>
                <w:lang w:val="en-US"/>
              </w:rPr>
              <w:t>, the data may</w:t>
            </w:r>
            <w:r w:rsidR="0013623A">
              <w:rPr>
                <w:rFonts w:asciiTheme="minorHAnsi" w:hAnsiTheme="minorHAnsi" w:cstheme="minorHAnsi"/>
                <w:sz w:val="22"/>
                <w:szCs w:val="22"/>
                <w:lang w:val="en-US"/>
              </w:rPr>
              <w:t xml:space="preserve"> be deleted and uploaded again</w:t>
            </w:r>
            <w:r w:rsidRPr="00097251">
              <w:rPr>
                <w:rFonts w:asciiTheme="minorHAnsi" w:hAnsiTheme="minorHAnsi" w:cstheme="minorHAnsi"/>
                <w:sz w:val="22"/>
                <w:szCs w:val="22"/>
                <w:lang w:val="en-US"/>
              </w:rPr>
              <w:t>.”</w:t>
            </w:r>
          </w:p>
          <w:p w14:paraId="6A2B633F" w14:textId="77777777" w:rsidR="009F5EE0" w:rsidRDefault="009F5EE0" w:rsidP="004A21D6">
            <w:pPr>
              <w:spacing w:before="120" w:after="120"/>
              <w:rPr>
                <w:rFonts w:asciiTheme="minorHAnsi" w:hAnsiTheme="minorHAnsi" w:cstheme="minorHAnsi"/>
                <w:sz w:val="22"/>
                <w:szCs w:val="22"/>
                <w:lang w:val="en-US"/>
              </w:rPr>
            </w:pPr>
          </w:p>
          <w:p w14:paraId="2A710A99" w14:textId="0838C172" w:rsidR="00491F03" w:rsidRPr="00097251" w:rsidRDefault="00491F03" w:rsidP="004A21D6">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The following is included in the </w:t>
            </w:r>
            <w:proofErr w:type="spellStart"/>
            <w:r w:rsidR="0013623A" w:rsidRPr="0013623A">
              <w:rPr>
                <w:rFonts w:asciiTheme="minorHAnsi" w:hAnsiTheme="minorHAnsi" w:cstheme="minorHAnsi"/>
                <w:sz w:val="22"/>
                <w:szCs w:val="22"/>
                <w:lang w:val="en-US"/>
              </w:rPr>
              <w:t>SixIntoSeven</w:t>
            </w:r>
            <w:proofErr w:type="spellEnd"/>
            <w:r w:rsidR="0013623A" w:rsidRPr="0013623A">
              <w:rPr>
                <w:rFonts w:asciiTheme="minorHAnsi" w:hAnsiTheme="minorHAnsi" w:cstheme="minorHAnsi"/>
                <w:sz w:val="22"/>
                <w:szCs w:val="22"/>
                <w:lang w:val="en-US"/>
              </w:rPr>
              <w:t xml:space="preserve"> Platform License Agreement</w:t>
            </w:r>
            <w:r w:rsidR="0013623A" w:rsidRPr="00097251">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in relation to Data Subjects’ rights:</w:t>
            </w:r>
          </w:p>
          <w:p w14:paraId="7657EA8C" w14:textId="77777777" w:rsidR="00491F03" w:rsidRPr="00097251" w:rsidRDefault="00491F03" w:rsidP="00491F03">
            <w:pPr>
              <w:ind w:left="360"/>
              <w:rPr>
                <w:rFonts w:asciiTheme="minorHAnsi" w:hAnsiTheme="minorHAnsi" w:cstheme="minorHAnsi"/>
                <w:sz w:val="22"/>
                <w:szCs w:val="22"/>
              </w:rPr>
            </w:pPr>
            <w:r w:rsidRPr="00097251">
              <w:rPr>
                <w:rFonts w:asciiTheme="minorHAnsi" w:hAnsiTheme="minorHAnsi" w:cstheme="minorHAnsi"/>
                <w:sz w:val="22"/>
                <w:szCs w:val="22"/>
              </w:rPr>
              <w:t xml:space="preserve">The Company shall provide all reasonable and timely assistance (including by appropriate technical and organisational measures) to the </w:t>
            </w:r>
            <w:proofErr w:type="gramStart"/>
            <w:r w:rsidRPr="00097251">
              <w:rPr>
                <w:rFonts w:asciiTheme="minorHAnsi" w:hAnsiTheme="minorHAnsi" w:cstheme="minorHAnsi"/>
                <w:sz w:val="22"/>
                <w:szCs w:val="22"/>
              </w:rPr>
              <w:t>School</w:t>
            </w:r>
            <w:proofErr w:type="gramEnd"/>
            <w:r w:rsidRPr="00097251">
              <w:rPr>
                <w:rFonts w:asciiTheme="minorHAnsi" w:hAnsiTheme="minorHAnsi" w:cstheme="minorHAnsi"/>
                <w:sz w:val="22"/>
                <w:szCs w:val="22"/>
              </w:rPr>
              <w:t xml:space="preserve"> to enable the School to respond to:</w:t>
            </w:r>
          </w:p>
          <w:p w14:paraId="25CDEAEE" w14:textId="77777777" w:rsidR="00491F03" w:rsidRPr="00097251" w:rsidRDefault="00491F03" w:rsidP="00491F03">
            <w:pPr>
              <w:ind w:left="720"/>
              <w:rPr>
                <w:rFonts w:asciiTheme="minorHAnsi" w:hAnsiTheme="minorHAnsi" w:cstheme="minorHAnsi"/>
                <w:sz w:val="22"/>
                <w:szCs w:val="22"/>
              </w:rPr>
            </w:pPr>
            <w:r w:rsidRPr="00097251">
              <w:rPr>
                <w:rFonts w:asciiTheme="minorHAnsi" w:hAnsiTheme="minorHAnsi" w:cstheme="minorHAnsi"/>
                <w:sz w:val="22"/>
                <w:szCs w:val="22"/>
              </w:rPr>
              <w:t xml:space="preserve"> any request from a Data Subject to exercise rights under Applicable Data Protection Law (including its rights of access, correction, objection, </w:t>
            </w:r>
            <w:proofErr w:type="gramStart"/>
            <w:r w:rsidRPr="00097251">
              <w:rPr>
                <w:rFonts w:asciiTheme="minorHAnsi" w:hAnsiTheme="minorHAnsi" w:cstheme="minorHAnsi"/>
                <w:sz w:val="22"/>
                <w:szCs w:val="22"/>
              </w:rPr>
              <w:t>erasure</w:t>
            </w:r>
            <w:proofErr w:type="gramEnd"/>
            <w:r w:rsidRPr="00097251">
              <w:rPr>
                <w:rFonts w:asciiTheme="minorHAnsi" w:hAnsiTheme="minorHAnsi" w:cstheme="minorHAnsi"/>
                <w:sz w:val="22"/>
                <w:szCs w:val="22"/>
              </w:rPr>
              <w:t xml:space="preserve"> and data portability, as applicable); and</w:t>
            </w:r>
          </w:p>
          <w:p w14:paraId="7B79EC07" w14:textId="05480D02" w:rsidR="00491F03" w:rsidRDefault="00491F03" w:rsidP="009F5EE0">
            <w:pPr>
              <w:ind w:left="720"/>
              <w:rPr>
                <w:rFonts w:asciiTheme="minorHAnsi" w:hAnsiTheme="minorHAnsi" w:cstheme="minorHAnsi"/>
                <w:sz w:val="22"/>
                <w:szCs w:val="22"/>
              </w:rPr>
            </w:pPr>
            <w:r w:rsidRPr="00097251">
              <w:rPr>
                <w:rFonts w:asciiTheme="minorHAnsi" w:hAnsiTheme="minorHAnsi" w:cstheme="minorHAnsi"/>
                <w:sz w:val="22"/>
                <w:szCs w:val="22"/>
              </w:rPr>
              <w:t xml:space="preserve"> any other correspondence, enquiry or complaint received from a Data Subject, regulator or other third party in connection with the processing of the Data.</w:t>
            </w:r>
          </w:p>
          <w:p w14:paraId="3827C7D0" w14:textId="26C73A4E" w:rsidR="009F5EE0" w:rsidRDefault="009F5EE0" w:rsidP="009F5EE0">
            <w:pPr>
              <w:ind w:left="720"/>
              <w:rPr>
                <w:rFonts w:asciiTheme="minorHAnsi" w:hAnsiTheme="minorHAnsi" w:cstheme="minorHAnsi"/>
                <w:sz w:val="22"/>
                <w:szCs w:val="22"/>
              </w:rPr>
            </w:pPr>
          </w:p>
          <w:p w14:paraId="44148266" w14:textId="77777777" w:rsidR="006C6FBA" w:rsidRPr="009F5EE0" w:rsidRDefault="006C6FBA" w:rsidP="009F5EE0">
            <w:pPr>
              <w:ind w:left="720"/>
              <w:rPr>
                <w:rFonts w:asciiTheme="minorHAnsi" w:hAnsiTheme="minorHAnsi" w:cstheme="minorHAnsi"/>
                <w:sz w:val="22"/>
                <w:szCs w:val="22"/>
              </w:rPr>
            </w:pPr>
          </w:p>
          <w:p w14:paraId="1F2902A1" w14:textId="0461F002" w:rsidR="00491F03" w:rsidRPr="00097251" w:rsidRDefault="00491F03" w:rsidP="00491F03">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 xml:space="preserve">The following is included in the </w:t>
            </w:r>
            <w:proofErr w:type="spellStart"/>
            <w:r w:rsidR="0013623A" w:rsidRPr="0013623A">
              <w:rPr>
                <w:rFonts w:asciiTheme="minorHAnsi" w:hAnsiTheme="minorHAnsi" w:cstheme="minorHAnsi"/>
                <w:sz w:val="22"/>
                <w:szCs w:val="22"/>
                <w:lang w:val="en-US"/>
              </w:rPr>
              <w:t>SixIntoSeven</w:t>
            </w:r>
            <w:proofErr w:type="spellEnd"/>
            <w:r w:rsidR="0013623A" w:rsidRPr="0013623A">
              <w:rPr>
                <w:rFonts w:asciiTheme="minorHAnsi" w:hAnsiTheme="minorHAnsi" w:cstheme="minorHAnsi"/>
                <w:sz w:val="22"/>
                <w:szCs w:val="22"/>
                <w:lang w:val="en-US"/>
              </w:rPr>
              <w:t xml:space="preserve"> Platform License Agreement</w:t>
            </w:r>
            <w:r w:rsidR="0013623A" w:rsidRPr="00097251">
              <w:rPr>
                <w:rFonts w:asciiTheme="minorHAnsi" w:hAnsiTheme="minorHAnsi" w:cstheme="minorHAnsi"/>
                <w:sz w:val="22"/>
                <w:szCs w:val="22"/>
                <w:lang w:val="en-US"/>
              </w:rPr>
              <w:t xml:space="preserve"> </w:t>
            </w:r>
            <w:r w:rsidRPr="00097251">
              <w:rPr>
                <w:rFonts w:asciiTheme="minorHAnsi" w:hAnsiTheme="minorHAnsi" w:cstheme="minorHAnsi"/>
                <w:sz w:val="22"/>
                <w:szCs w:val="22"/>
                <w:lang w:val="en-US"/>
              </w:rPr>
              <w:t xml:space="preserve">in relation to International </w:t>
            </w:r>
            <w:r w:rsidR="00EE5375" w:rsidRPr="00097251">
              <w:rPr>
                <w:rFonts w:asciiTheme="minorHAnsi" w:hAnsiTheme="minorHAnsi" w:cstheme="minorHAnsi"/>
                <w:sz w:val="22"/>
                <w:szCs w:val="22"/>
                <w:lang w:val="en-US"/>
              </w:rPr>
              <w:t>Transfers</w:t>
            </w:r>
            <w:r w:rsidRPr="00097251">
              <w:rPr>
                <w:rFonts w:asciiTheme="minorHAnsi" w:hAnsiTheme="minorHAnsi" w:cstheme="minorHAnsi"/>
                <w:sz w:val="22"/>
                <w:szCs w:val="22"/>
                <w:lang w:val="en-US"/>
              </w:rPr>
              <w:t>:</w:t>
            </w:r>
          </w:p>
          <w:p w14:paraId="1B31DF95" w14:textId="6155085F" w:rsidR="00B1528D" w:rsidRPr="00097251" w:rsidRDefault="00491F03" w:rsidP="00491F03">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lastRenderedPageBreak/>
              <w:tab/>
              <w:t xml:space="preserve">The Company shall not transfer the Data (nor permit the Data to be transferred) outside of the European Economic Area ("EEA") unless it first takes such measures as are necessary to ensure any such transfer </w:t>
            </w:r>
            <w:proofErr w:type="gramStart"/>
            <w:r w:rsidRPr="00097251">
              <w:rPr>
                <w:rFonts w:asciiTheme="minorHAnsi" w:hAnsiTheme="minorHAnsi" w:cstheme="minorHAnsi"/>
                <w:sz w:val="22"/>
                <w:szCs w:val="22"/>
                <w:lang w:val="en-US"/>
              </w:rPr>
              <w:t>is in compliance with</w:t>
            </w:r>
            <w:proofErr w:type="gramEnd"/>
            <w:r w:rsidRPr="00097251">
              <w:rPr>
                <w:rFonts w:asciiTheme="minorHAnsi" w:hAnsiTheme="minorHAnsi" w:cstheme="minorHAnsi"/>
                <w:sz w:val="22"/>
                <w:szCs w:val="22"/>
                <w:lang w:val="en-US"/>
              </w:rPr>
              <w:t xml:space="preserve"> Applicable Data Protection Law.</w:t>
            </w:r>
          </w:p>
          <w:p w14:paraId="162F1A27" w14:textId="280B0464" w:rsidR="00C307DC" w:rsidRPr="00097251" w:rsidRDefault="00B1528D" w:rsidP="00B1528D">
            <w:pPr>
              <w:tabs>
                <w:tab w:val="left" w:pos="2770"/>
              </w:tabs>
              <w:rPr>
                <w:rFonts w:asciiTheme="minorHAnsi" w:hAnsiTheme="minorHAnsi" w:cstheme="minorHAnsi"/>
                <w:sz w:val="22"/>
                <w:szCs w:val="22"/>
                <w:lang w:val="en-US"/>
              </w:rPr>
            </w:pPr>
            <w:r w:rsidRPr="00097251">
              <w:rPr>
                <w:rFonts w:asciiTheme="minorHAnsi" w:hAnsiTheme="minorHAnsi" w:cstheme="minorHAnsi"/>
                <w:sz w:val="22"/>
                <w:szCs w:val="22"/>
                <w:lang w:val="en-US"/>
              </w:rPr>
              <w:tab/>
            </w:r>
          </w:p>
        </w:tc>
      </w:tr>
    </w:tbl>
    <w:p w14:paraId="3E4BB817" w14:textId="79E22517" w:rsidR="00B1528D" w:rsidRPr="00097251" w:rsidRDefault="00B1528D" w:rsidP="00B1528D">
      <w:pPr>
        <w:pStyle w:val="Heading1"/>
        <w:rPr>
          <w:rFonts w:asciiTheme="minorHAnsi" w:hAnsiTheme="minorHAnsi" w:cstheme="minorHAnsi"/>
          <w:sz w:val="22"/>
          <w:szCs w:val="22"/>
          <w:lang w:eastAsia="en-GB"/>
        </w:rPr>
      </w:pPr>
      <w:r w:rsidRPr="00097251">
        <w:rPr>
          <w:rFonts w:asciiTheme="minorHAnsi" w:hAnsiTheme="minorHAnsi" w:cstheme="minorHAnsi"/>
          <w:sz w:val="22"/>
          <w:szCs w:val="22"/>
          <w:lang w:eastAsia="en-GB"/>
        </w:rPr>
        <w:lastRenderedPageBreak/>
        <w:br w:type="page"/>
      </w:r>
    </w:p>
    <w:p w14:paraId="4133F96E" w14:textId="77777777" w:rsidR="00B1528D" w:rsidRPr="00097251" w:rsidRDefault="00B1528D" w:rsidP="000959FF">
      <w:pPr>
        <w:pStyle w:val="Heading1"/>
        <w:rPr>
          <w:rFonts w:asciiTheme="minorHAnsi" w:hAnsiTheme="minorHAnsi" w:cstheme="minorHAnsi"/>
          <w:sz w:val="22"/>
          <w:szCs w:val="22"/>
          <w:lang w:eastAsia="en-GB"/>
        </w:rPr>
        <w:sectPr w:rsidR="00B1528D" w:rsidRPr="00097251" w:rsidSect="00B1528D">
          <w:footerReference w:type="default" r:id="rId15"/>
          <w:pgSz w:w="11906" w:h="16838"/>
          <w:pgMar w:top="1440" w:right="992" w:bottom="1440" w:left="1134" w:header="709" w:footer="709" w:gutter="0"/>
          <w:cols w:space="708"/>
          <w:docGrid w:linePitch="360"/>
        </w:sectPr>
      </w:pPr>
    </w:p>
    <w:p w14:paraId="1449CD5A" w14:textId="55693C1D" w:rsidR="00D7227C" w:rsidRPr="009D21E6" w:rsidRDefault="00B1528D"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lastRenderedPageBreak/>
        <w:t xml:space="preserve">Step 5: Identify, </w:t>
      </w:r>
      <w:r w:rsidR="00D7227C" w:rsidRPr="009D21E6">
        <w:rPr>
          <w:rFonts w:asciiTheme="minorHAnsi" w:hAnsiTheme="minorHAnsi" w:cstheme="minorHAnsi"/>
          <w:sz w:val="28"/>
          <w:szCs w:val="28"/>
          <w:lang w:eastAsia="en-GB"/>
        </w:rPr>
        <w:t xml:space="preserve">assess </w:t>
      </w:r>
      <w:proofErr w:type="gramStart"/>
      <w:r w:rsidR="00D7227C" w:rsidRPr="009D21E6">
        <w:rPr>
          <w:rFonts w:asciiTheme="minorHAnsi" w:hAnsiTheme="minorHAnsi" w:cstheme="minorHAnsi"/>
          <w:sz w:val="28"/>
          <w:szCs w:val="28"/>
          <w:lang w:eastAsia="en-GB"/>
        </w:rPr>
        <w:t>risks</w:t>
      </w:r>
      <w:proofErr w:type="gramEnd"/>
      <w:r w:rsidRPr="009D21E6">
        <w:rPr>
          <w:rFonts w:asciiTheme="minorHAnsi" w:hAnsiTheme="minorHAnsi" w:cstheme="minorHAnsi"/>
          <w:sz w:val="28"/>
          <w:szCs w:val="28"/>
          <w:lang w:eastAsia="en-GB"/>
        </w:rPr>
        <w:t xml:space="preserve"> and mitigate risks</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2410"/>
        <w:gridCol w:w="2890"/>
        <w:gridCol w:w="1188"/>
        <w:gridCol w:w="1257"/>
        <w:gridCol w:w="1015"/>
        <w:gridCol w:w="1129"/>
        <w:gridCol w:w="712"/>
        <w:gridCol w:w="2778"/>
        <w:gridCol w:w="706"/>
      </w:tblGrid>
      <w:tr w:rsidR="00A51E56" w:rsidRPr="00097251" w14:paraId="2AF5FF9B" w14:textId="77777777" w:rsidTr="48F5EE60">
        <w:tc>
          <w:tcPr>
            <w:tcW w:w="945" w:type="dxa"/>
            <w:tcBorders>
              <w:top w:val="single" w:sz="4" w:space="0" w:color="auto"/>
              <w:left w:val="single" w:sz="4" w:space="0" w:color="auto"/>
              <w:bottom w:val="single" w:sz="4" w:space="0" w:color="auto"/>
              <w:right w:val="single" w:sz="4" w:space="0" w:color="auto"/>
            </w:tcBorders>
            <w:shd w:val="clear" w:color="auto" w:fill="0070C0"/>
          </w:tcPr>
          <w:p w14:paraId="623EC29C"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 xml:space="preserve">Stage </w:t>
            </w:r>
          </w:p>
        </w:tc>
        <w:tc>
          <w:tcPr>
            <w:tcW w:w="2453" w:type="dxa"/>
            <w:tcBorders>
              <w:top w:val="single" w:sz="4" w:space="0" w:color="auto"/>
              <w:left w:val="single" w:sz="4" w:space="0" w:color="auto"/>
              <w:bottom w:val="single" w:sz="4" w:space="0" w:color="auto"/>
              <w:right w:val="single" w:sz="4" w:space="0" w:color="auto"/>
            </w:tcBorders>
            <w:shd w:val="clear" w:color="auto" w:fill="0070C0"/>
            <w:vAlign w:val="center"/>
          </w:tcPr>
          <w:p w14:paraId="1CBCD123"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Risk Description</w:t>
            </w:r>
          </w:p>
        </w:tc>
        <w:tc>
          <w:tcPr>
            <w:tcW w:w="2945" w:type="dxa"/>
            <w:tcBorders>
              <w:top w:val="single" w:sz="4" w:space="0" w:color="auto"/>
              <w:left w:val="single" w:sz="4" w:space="0" w:color="auto"/>
              <w:bottom w:val="single" w:sz="4" w:space="0" w:color="auto"/>
              <w:right w:val="single" w:sz="4" w:space="0" w:color="auto"/>
            </w:tcBorders>
            <w:shd w:val="clear" w:color="auto" w:fill="0070C0"/>
            <w:vAlign w:val="center"/>
          </w:tcPr>
          <w:p w14:paraId="12AFE5DD"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Potential impact</w:t>
            </w:r>
          </w:p>
        </w:tc>
        <w:tc>
          <w:tcPr>
            <w:tcW w:w="1200" w:type="dxa"/>
            <w:tcBorders>
              <w:top w:val="single" w:sz="4" w:space="0" w:color="auto"/>
              <w:left w:val="single" w:sz="4" w:space="0" w:color="auto"/>
              <w:bottom w:val="single" w:sz="4" w:space="0" w:color="auto"/>
              <w:right w:val="single" w:sz="4" w:space="0" w:color="auto"/>
            </w:tcBorders>
            <w:shd w:val="clear" w:color="auto" w:fill="0070C0"/>
            <w:vAlign w:val="center"/>
          </w:tcPr>
          <w:p w14:paraId="011200F7"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Owner</w:t>
            </w:r>
          </w:p>
        </w:tc>
        <w:tc>
          <w:tcPr>
            <w:tcW w:w="1260" w:type="dxa"/>
            <w:tcBorders>
              <w:top w:val="single" w:sz="4" w:space="0" w:color="auto"/>
              <w:left w:val="single" w:sz="4" w:space="0" w:color="auto"/>
              <w:bottom w:val="single" w:sz="4" w:space="0" w:color="auto"/>
              <w:right w:val="single" w:sz="4" w:space="0" w:color="auto"/>
            </w:tcBorders>
            <w:shd w:val="clear" w:color="auto" w:fill="0070C0"/>
            <w:vAlign w:val="center"/>
          </w:tcPr>
          <w:p w14:paraId="2ABBC79E"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Priority</w:t>
            </w:r>
          </w:p>
        </w:tc>
        <w:tc>
          <w:tcPr>
            <w:tcW w:w="826" w:type="dxa"/>
            <w:tcBorders>
              <w:top w:val="single" w:sz="4" w:space="0" w:color="auto"/>
              <w:left w:val="single" w:sz="4" w:space="0" w:color="auto"/>
              <w:bottom w:val="single" w:sz="4" w:space="0" w:color="auto"/>
              <w:right w:val="single" w:sz="4" w:space="0" w:color="auto"/>
            </w:tcBorders>
            <w:shd w:val="clear" w:color="auto" w:fill="0070C0"/>
            <w:vAlign w:val="center"/>
          </w:tcPr>
          <w:p w14:paraId="00E5C19C"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Prospect</w:t>
            </w:r>
          </w:p>
        </w:tc>
        <w:tc>
          <w:tcPr>
            <w:tcW w:w="1136" w:type="dxa"/>
            <w:tcBorders>
              <w:top w:val="single" w:sz="4" w:space="0" w:color="auto"/>
              <w:left w:val="single" w:sz="4" w:space="0" w:color="auto"/>
              <w:bottom w:val="single" w:sz="4" w:space="0" w:color="auto"/>
              <w:right w:val="single" w:sz="4" w:space="0" w:color="auto"/>
            </w:tcBorders>
            <w:shd w:val="clear" w:color="auto" w:fill="0070C0"/>
            <w:vAlign w:val="center"/>
          </w:tcPr>
          <w:p w14:paraId="0941280C" w14:textId="77777777" w:rsidR="00B1528D" w:rsidRPr="00097251" w:rsidRDefault="00B1528D" w:rsidP="00535910">
            <w:pPr>
              <w:spacing w:before="40" w:after="40"/>
              <w:jc w:val="center"/>
              <w:rPr>
                <w:rFonts w:asciiTheme="minorHAnsi" w:hAnsiTheme="minorHAnsi" w:cstheme="minorHAnsi"/>
                <w:b/>
                <w:color w:val="FFFFFF" w:themeColor="background1"/>
                <w:sz w:val="22"/>
                <w:vertAlign w:val="superscript"/>
              </w:rPr>
            </w:pPr>
            <w:r w:rsidRPr="00097251">
              <w:rPr>
                <w:rFonts w:asciiTheme="minorHAnsi" w:hAnsiTheme="minorHAnsi" w:cstheme="minorHAnsi"/>
                <w:b/>
                <w:color w:val="FFFFFF" w:themeColor="background1"/>
                <w:sz w:val="22"/>
              </w:rPr>
              <w:t>Severity</w:t>
            </w:r>
          </w:p>
        </w:tc>
        <w:tc>
          <w:tcPr>
            <w:tcW w:w="713" w:type="dxa"/>
            <w:tcBorders>
              <w:top w:val="single" w:sz="4" w:space="0" w:color="auto"/>
              <w:left w:val="single" w:sz="4" w:space="0" w:color="auto"/>
              <w:bottom w:val="single" w:sz="4" w:space="0" w:color="auto"/>
              <w:right w:val="single" w:sz="4" w:space="0" w:color="auto"/>
            </w:tcBorders>
            <w:shd w:val="clear" w:color="auto" w:fill="0070C0"/>
            <w:vAlign w:val="center"/>
          </w:tcPr>
          <w:p w14:paraId="23AA1031"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Risk Level</w:t>
            </w:r>
          </w:p>
        </w:tc>
        <w:tc>
          <w:tcPr>
            <w:tcW w:w="2837" w:type="dxa"/>
            <w:tcBorders>
              <w:top w:val="single" w:sz="4" w:space="0" w:color="auto"/>
              <w:left w:val="single" w:sz="4" w:space="0" w:color="auto"/>
              <w:bottom w:val="single" w:sz="4" w:space="0" w:color="auto"/>
              <w:right w:val="single" w:sz="4" w:space="0" w:color="auto"/>
            </w:tcBorders>
            <w:shd w:val="clear" w:color="auto" w:fill="0070C0"/>
            <w:vAlign w:val="center"/>
          </w:tcPr>
          <w:p w14:paraId="4E3BFB7F"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Control Measures to Minimise Risk</w:t>
            </w:r>
          </w:p>
        </w:tc>
        <w:tc>
          <w:tcPr>
            <w:tcW w:w="707" w:type="dxa"/>
            <w:tcBorders>
              <w:top w:val="single" w:sz="4" w:space="0" w:color="auto"/>
              <w:left w:val="single" w:sz="4" w:space="0" w:color="auto"/>
              <w:bottom w:val="single" w:sz="4" w:space="0" w:color="auto"/>
              <w:right w:val="single" w:sz="4" w:space="0" w:color="auto"/>
            </w:tcBorders>
            <w:shd w:val="clear" w:color="auto" w:fill="0070C0"/>
            <w:vAlign w:val="center"/>
          </w:tcPr>
          <w:p w14:paraId="6E2C0CDA" w14:textId="77777777" w:rsidR="00B1528D" w:rsidRPr="00097251" w:rsidRDefault="00B1528D" w:rsidP="00535910">
            <w:pPr>
              <w:spacing w:before="40" w:after="40"/>
              <w:jc w:val="center"/>
              <w:rPr>
                <w:rFonts w:asciiTheme="minorHAnsi" w:hAnsiTheme="minorHAnsi" w:cstheme="minorHAnsi"/>
                <w:b/>
                <w:color w:val="FFFFFF" w:themeColor="background1"/>
                <w:sz w:val="22"/>
              </w:rPr>
            </w:pPr>
            <w:r w:rsidRPr="00097251">
              <w:rPr>
                <w:rFonts w:asciiTheme="minorHAnsi" w:hAnsiTheme="minorHAnsi" w:cstheme="minorHAnsi"/>
                <w:b/>
                <w:color w:val="FFFFFF" w:themeColor="background1"/>
                <w:sz w:val="22"/>
              </w:rPr>
              <w:t>New Level</w:t>
            </w:r>
          </w:p>
        </w:tc>
      </w:tr>
      <w:tr w:rsidR="00A51E56" w:rsidRPr="00097251" w14:paraId="0CBE96EB" w14:textId="77777777" w:rsidTr="48F5EE60">
        <w:tc>
          <w:tcPr>
            <w:tcW w:w="945" w:type="dxa"/>
            <w:vMerge w:val="restart"/>
            <w:tcBorders>
              <w:left w:val="single" w:sz="4" w:space="0" w:color="auto"/>
              <w:right w:val="single" w:sz="4" w:space="0" w:color="auto"/>
            </w:tcBorders>
            <w:vAlign w:val="center"/>
          </w:tcPr>
          <w:p w14:paraId="0BEA7775" w14:textId="77777777" w:rsidR="00B1528D" w:rsidRPr="00097251" w:rsidRDefault="00B1528D" w:rsidP="00535910">
            <w:pPr>
              <w:jc w:val="center"/>
              <w:rPr>
                <w:rFonts w:asciiTheme="minorHAnsi" w:hAnsiTheme="minorHAnsi" w:cstheme="minorHAnsi"/>
                <w:b/>
                <w:sz w:val="22"/>
              </w:rPr>
            </w:pPr>
            <w:r w:rsidRPr="00097251">
              <w:rPr>
                <w:rFonts w:asciiTheme="minorHAnsi" w:hAnsiTheme="minorHAnsi" w:cstheme="minorHAnsi"/>
                <w:b/>
                <w:sz w:val="22"/>
              </w:rPr>
              <w:t>GDPR</w:t>
            </w:r>
          </w:p>
        </w:tc>
        <w:tc>
          <w:tcPr>
            <w:tcW w:w="2453" w:type="dxa"/>
            <w:tcBorders>
              <w:top w:val="single" w:sz="4" w:space="0" w:color="auto"/>
              <w:left w:val="single" w:sz="4" w:space="0" w:color="auto"/>
              <w:bottom w:val="single" w:sz="4" w:space="0" w:color="auto"/>
              <w:right w:val="single" w:sz="4" w:space="0" w:color="auto"/>
            </w:tcBorders>
          </w:tcPr>
          <w:p w14:paraId="3CF57A47" w14:textId="4DE9BE7A" w:rsidR="00B1528D" w:rsidRPr="00097251" w:rsidRDefault="0064363D" w:rsidP="00535910">
            <w:pPr>
              <w:pStyle w:val="BodyText"/>
              <w:spacing w:before="10"/>
              <w:rPr>
                <w:rFonts w:asciiTheme="minorHAnsi" w:eastAsia="Times New Roman" w:hAnsiTheme="minorHAnsi" w:cstheme="minorHAnsi"/>
                <w:sz w:val="22"/>
                <w:szCs w:val="22"/>
                <w:lang w:eastAsia="en-US" w:bidi="ar-SA"/>
              </w:rPr>
            </w:pPr>
            <w:r w:rsidRPr="48709A14">
              <w:rPr>
                <w:rFonts w:asciiTheme="minorHAnsi" w:eastAsia="Times New Roman" w:hAnsiTheme="minorHAnsi" w:cstheme="minorBidi"/>
                <w:sz w:val="22"/>
                <w:szCs w:val="22"/>
                <w:lang w:eastAsia="en-US" w:bidi="ar-SA"/>
              </w:rPr>
              <w:t>I</w:t>
            </w:r>
            <w:r w:rsidR="00B1528D" w:rsidRPr="48709A14">
              <w:rPr>
                <w:rFonts w:asciiTheme="minorHAnsi" w:eastAsia="Times New Roman" w:hAnsiTheme="minorHAnsi" w:cstheme="minorBidi"/>
                <w:sz w:val="22"/>
                <w:szCs w:val="22"/>
                <w:lang w:eastAsia="en-US" w:bidi="ar-SA"/>
              </w:rPr>
              <w:t xml:space="preserve">naccurate data </w:t>
            </w:r>
            <w:r w:rsidR="00950749" w:rsidRPr="48709A14">
              <w:rPr>
                <w:rFonts w:asciiTheme="minorHAnsi" w:eastAsia="Times New Roman" w:hAnsiTheme="minorHAnsi" w:cstheme="minorBidi"/>
                <w:sz w:val="22"/>
                <w:szCs w:val="22"/>
                <w:lang w:eastAsia="en-US" w:bidi="ar-SA"/>
              </w:rPr>
              <w:t>provided</w:t>
            </w:r>
            <w:r w:rsidR="00B1528D" w:rsidRPr="48709A14">
              <w:rPr>
                <w:rFonts w:asciiTheme="minorHAnsi" w:eastAsia="Times New Roman" w:hAnsiTheme="minorHAnsi" w:cstheme="minorBidi"/>
                <w:sz w:val="22"/>
                <w:szCs w:val="22"/>
                <w:lang w:eastAsia="en-US" w:bidi="ar-SA"/>
              </w:rPr>
              <w:t xml:space="preserve">. </w:t>
            </w:r>
          </w:p>
          <w:p w14:paraId="0BC57A24" w14:textId="77777777" w:rsidR="00B1528D" w:rsidRPr="00097251" w:rsidRDefault="00B1528D" w:rsidP="00535910">
            <w:pPr>
              <w:rPr>
                <w:rFonts w:asciiTheme="minorHAnsi" w:hAnsiTheme="minorHAnsi" w:cstheme="minorHAnsi"/>
                <w:sz w:val="22"/>
              </w:rPr>
            </w:pPr>
          </w:p>
        </w:tc>
        <w:tc>
          <w:tcPr>
            <w:tcW w:w="2945" w:type="dxa"/>
            <w:tcBorders>
              <w:top w:val="single" w:sz="4" w:space="0" w:color="auto"/>
              <w:left w:val="single" w:sz="4" w:space="0" w:color="auto"/>
              <w:bottom w:val="single" w:sz="4" w:space="0" w:color="auto"/>
              <w:right w:val="single" w:sz="4" w:space="0" w:color="auto"/>
            </w:tcBorders>
          </w:tcPr>
          <w:p w14:paraId="31EB6F6D"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Potential impact on individuals would include loss of confidentiality and potential embarrassment depending on nature of inaccurate data processed.</w:t>
            </w:r>
          </w:p>
          <w:p w14:paraId="301E72DA" w14:textId="77777777" w:rsidR="00B1528D" w:rsidRPr="00097251" w:rsidRDefault="00B1528D" w:rsidP="00535910">
            <w:pPr>
              <w:rPr>
                <w:rFonts w:asciiTheme="minorHAnsi" w:hAnsiTheme="minorHAnsi" w:cstheme="minorHAnsi"/>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1B28EF43"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School</w:t>
            </w:r>
          </w:p>
        </w:tc>
        <w:tc>
          <w:tcPr>
            <w:tcW w:w="1260" w:type="dxa"/>
            <w:tcBorders>
              <w:top w:val="single" w:sz="4" w:space="0" w:color="auto"/>
              <w:left w:val="single" w:sz="4" w:space="0" w:color="auto"/>
              <w:bottom w:val="single" w:sz="4" w:space="0" w:color="auto"/>
              <w:right w:val="single" w:sz="4" w:space="0" w:color="auto"/>
            </w:tcBorders>
            <w:vAlign w:val="center"/>
          </w:tcPr>
          <w:p w14:paraId="0C6F9D8F"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826" w:type="dxa"/>
            <w:tcBorders>
              <w:top w:val="single" w:sz="4" w:space="0" w:color="auto"/>
              <w:left w:val="single" w:sz="4" w:space="0" w:color="auto"/>
              <w:bottom w:val="single" w:sz="4" w:space="0" w:color="auto"/>
              <w:right w:val="single" w:sz="4" w:space="0" w:color="auto"/>
            </w:tcBorders>
            <w:vAlign w:val="center"/>
          </w:tcPr>
          <w:p w14:paraId="30FC1D9D"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4</w:t>
            </w:r>
          </w:p>
        </w:tc>
        <w:tc>
          <w:tcPr>
            <w:tcW w:w="1136" w:type="dxa"/>
            <w:tcBorders>
              <w:top w:val="single" w:sz="4" w:space="0" w:color="auto"/>
              <w:left w:val="single" w:sz="4" w:space="0" w:color="auto"/>
              <w:bottom w:val="single" w:sz="4" w:space="0" w:color="auto"/>
              <w:right w:val="single" w:sz="4" w:space="0" w:color="auto"/>
            </w:tcBorders>
            <w:vAlign w:val="center"/>
          </w:tcPr>
          <w:p w14:paraId="5308DF62"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2</w:t>
            </w:r>
          </w:p>
        </w:tc>
        <w:tc>
          <w:tcPr>
            <w:tcW w:w="713" w:type="dxa"/>
            <w:tcBorders>
              <w:top w:val="single" w:sz="4" w:space="0" w:color="auto"/>
              <w:left w:val="single" w:sz="4" w:space="0" w:color="auto"/>
              <w:bottom w:val="single" w:sz="4" w:space="0" w:color="auto"/>
              <w:right w:val="single" w:sz="4" w:space="0" w:color="auto"/>
            </w:tcBorders>
            <w:shd w:val="clear" w:color="auto" w:fill="FFC000"/>
            <w:vAlign w:val="center"/>
          </w:tcPr>
          <w:p w14:paraId="166E9A28"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M</w:t>
            </w:r>
          </w:p>
        </w:tc>
        <w:tc>
          <w:tcPr>
            <w:tcW w:w="2837" w:type="dxa"/>
            <w:tcBorders>
              <w:top w:val="single" w:sz="4" w:space="0" w:color="auto"/>
              <w:left w:val="single" w:sz="4" w:space="0" w:color="auto"/>
              <w:bottom w:val="single" w:sz="4" w:space="0" w:color="auto"/>
              <w:right w:val="single" w:sz="4" w:space="0" w:color="auto"/>
            </w:tcBorders>
          </w:tcPr>
          <w:p w14:paraId="2C1CA50F" w14:textId="5A8BB515"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Warning notice – The school takes full responsibility in the accuracy of the data provided in the upload stage</w:t>
            </w:r>
            <w:r w:rsidR="0064363D" w:rsidRPr="00097251">
              <w:rPr>
                <w:rFonts w:asciiTheme="minorHAnsi" w:hAnsiTheme="minorHAnsi" w:cstheme="minorHAnsi"/>
                <w:sz w:val="22"/>
              </w:rPr>
              <w:t xml:space="preserve">. </w:t>
            </w:r>
            <w:r w:rsidR="009F2422">
              <w:rPr>
                <w:rFonts w:asciiTheme="minorHAnsi" w:hAnsiTheme="minorHAnsi" w:cstheme="minorHAnsi"/>
                <w:sz w:val="22"/>
              </w:rPr>
              <w:t>If a mistake is made a support team can be contacted to resolve the issue.</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61F4F096"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r>
      <w:tr w:rsidR="00A51E56" w:rsidRPr="00097251" w14:paraId="2A99CBA6" w14:textId="77777777" w:rsidTr="48F5EE60">
        <w:tc>
          <w:tcPr>
            <w:tcW w:w="945" w:type="dxa"/>
            <w:vMerge/>
          </w:tcPr>
          <w:p w14:paraId="06B0627B" w14:textId="77777777" w:rsidR="00B1528D" w:rsidRPr="00097251" w:rsidRDefault="00B1528D" w:rsidP="00535910">
            <w:pPr>
              <w:rPr>
                <w:rFonts w:asciiTheme="minorHAnsi" w:hAnsiTheme="minorHAnsi" w:cstheme="minorHAnsi"/>
                <w:b/>
                <w:sz w:val="22"/>
              </w:rPr>
            </w:pPr>
          </w:p>
        </w:tc>
        <w:tc>
          <w:tcPr>
            <w:tcW w:w="2453" w:type="dxa"/>
            <w:tcBorders>
              <w:top w:val="single" w:sz="4" w:space="0" w:color="auto"/>
              <w:left w:val="single" w:sz="4" w:space="0" w:color="auto"/>
              <w:bottom w:val="single" w:sz="4" w:space="0" w:color="auto"/>
              <w:right w:val="single" w:sz="4" w:space="0" w:color="auto"/>
            </w:tcBorders>
          </w:tcPr>
          <w:p w14:paraId="37BEC97F"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Platform processing more personal data than is required for their purpose.</w:t>
            </w:r>
          </w:p>
          <w:p w14:paraId="2D44EB8C"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Risks would include non-compliance (data being adequate, relevant &amp; limited) as well as corporate risks (loss of credibility, enforcement action being taken, press coverage etc.)</w:t>
            </w:r>
          </w:p>
          <w:p w14:paraId="480D2E9A" w14:textId="77777777" w:rsidR="00B1528D" w:rsidRPr="00097251" w:rsidRDefault="00B1528D" w:rsidP="00535910">
            <w:pPr>
              <w:rPr>
                <w:rFonts w:asciiTheme="minorHAnsi" w:hAnsiTheme="minorHAnsi" w:cstheme="minorHAnsi"/>
                <w:sz w:val="22"/>
              </w:rPr>
            </w:pPr>
          </w:p>
        </w:tc>
        <w:tc>
          <w:tcPr>
            <w:tcW w:w="2945" w:type="dxa"/>
            <w:tcBorders>
              <w:top w:val="single" w:sz="4" w:space="0" w:color="auto"/>
              <w:left w:val="single" w:sz="4" w:space="0" w:color="auto"/>
              <w:bottom w:val="single" w:sz="4" w:space="0" w:color="auto"/>
              <w:right w:val="single" w:sz="4" w:space="0" w:color="auto"/>
            </w:tcBorders>
          </w:tcPr>
          <w:p w14:paraId="3CC1B47E"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Potential impact on individuals would include loss of confidentiality, potential embarrassment and potential harm depending on the nature of the data processed.</w:t>
            </w:r>
          </w:p>
          <w:p w14:paraId="6E362AD9" w14:textId="77777777" w:rsidR="00B1528D" w:rsidRPr="00097251" w:rsidRDefault="00B1528D" w:rsidP="00535910">
            <w:pPr>
              <w:rPr>
                <w:rFonts w:asciiTheme="minorHAnsi" w:hAnsiTheme="minorHAnsi" w:cstheme="minorHAnsi"/>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2F16C84F" w14:textId="2DA93821" w:rsidR="00B1528D" w:rsidRPr="00097251" w:rsidRDefault="00580952" w:rsidP="00535910">
            <w:pPr>
              <w:jc w:val="center"/>
              <w:rPr>
                <w:rFonts w:asciiTheme="minorHAnsi" w:hAnsiTheme="minorHAnsi" w:cstheme="minorHAnsi"/>
                <w:sz w:val="22"/>
              </w:rPr>
            </w:pPr>
            <w:proofErr w:type="spellStart"/>
            <w:r>
              <w:rPr>
                <w:rFonts w:asciiTheme="minorHAnsi" w:hAnsiTheme="minorHAnsi" w:cstheme="minorHAnsi"/>
                <w:sz w:val="22"/>
              </w:rPr>
              <w:t>Askeddi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180F53BF"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826" w:type="dxa"/>
            <w:tcBorders>
              <w:top w:val="single" w:sz="4" w:space="0" w:color="auto"/>
              <w:left w:val="single" w:sz="4" w:space="0" w:color="auto"/>
              <w:bottom w:val="single" w:sz="4" w:space="0" w:color="auto"/>
              <w:right w:val="single" w:sz="4" w:space="0" w:color="auto"/>
            </w:tcBorders>
            <w:vAlign w:val="center"/>
          </w:tcPr>
          <w:p w14:paraId="1F0C8015"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1136" w:type="dxa"/>
            <w:tcBorders>
              <w:top w:val="single" w:sz="4" w:space="0" w:color="auto"/>
              <w:left w:val="single" w:sz="4" w:space="0" w:color="auto"/>
              <w:bottom w:val="single" w:sz="4" w:space="0" w:color="auto"/>
              <w:right w:val="single" w:sz="4" w:space="0" w:color="auto"/>
            </w:tcBorders>
            <w:vAlign w:val="center"/>
          </w:tcPr>
          <w:p w14:paraId="3D9A7A39"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2</w:t>
            </w:r>
          </w:p>
        </w:tc>
        <w:tc>
          <w:tcPr>
            <w:tcW w:w="713" w:type="dxa"/>
            <w:tcBorders>
              <w:top w:val="single" w:sz="4" w:space="0" w:color="auto"/>
              <w:left w:val="single" w:sz="4" w:space="0" w:color="auto"/>
              <w:bottom w:val="single" w:sz="4" w:space="0" w:color="auto"/>
              <w:right w:val="single" w:sz="4" w:space="0" w:color="auto"/>
            </w:tcBorders>
            <w:shd w:val="clear" w:color="auto" w:fill="92D050"/>
            <w:vAlign w:val="center"/>
          </w:tcPr>
          <w:p w14:paraId="6A4FB951"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c>
          <w:tcPr>
            <w:tcW w:w="2837" w:type="dxa"/>
            <w:tcBorders>
              <w:top w:val="single" w:sz="4" w:space="0" w:color="auto"/>
              <w:left w:val="single" w:sz="4" w:space="0" w:color="auto"/>
              <w:bottom w:val="single" w:sz="4" w:space="0" w:color="auto"/>
              <w:right w:val="single" w:sz="4" w:space="0" w:color="auto"/>
            </w:tcBorders>
          </w:tcPr>
          <w:p w14:paraId="0F8545C0" w14:textId="12263931"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 xml:space="preserve">Processing </w:t>
            </w:r>
            <w:r w:rsidR="00444146">
              <w:rPr>
                <w:rFonts w:asciiTheme="minorHAnsi" w:hAnsiTheme="minorHAnsi" w:cstheme="minorHAnsi"/>
                <w:sz w:val="22"/>
              </w:rPr>
              <w:t xml:space="preserve">of data </w:t>
            </w:r>
            <w:r w:rsidRPr="00097251">
              <w:rPr>
                <w:rFonts w:asciiTheme="minorHAnsi" w:hAnsiTheme="minorHAnsi" w:cstheme="minorHAnsi"/>
                <w:sz w:val="22"/>
              </w:rPr>
              <w:t xml:space="preserve">is only performed </w:t>
            </w:r>
            <w:r w:rsidR="00444146">
              <w:rPr>
                <w:rFonts w:asciiTheme="minorHAnsi" w:hAnsiTheme="minorHAnsi" w:cstheme="minorHAnsi"/>
                <w:sz w:val="22"/>
              </w:rPr>
              <w:t xml:space="preserve">after </w:t>
            </w:r>
            <w:r w:rsidR="009F2422">
              <w:rPr>
                <w:rFonts w:asciiTheme="minorHAnsi" w:hAnsiTheme="minorHAnsi" w:cstheme="minorHAnsi"/>
                <w:sz w:val="22"/>
              </w:rPr>
              <w:t>D</w:t>
            </w:r>
            <w:r w:rsidR="00444146">
              <w:rPr>
                <w:rFonts w:asciiTheme="minorHAnsi" w:hAnsiTheme="minorHAnsi" w:cstheme="minorHAnsi"/>
                <w:sz w:val="22"/>
              </w:rPr>
              <w:t xml:space="preserve">ata </w:t>
            </w:r>
            <w:r w:rsidR="009F2422">
              <w:rPr>
                <w:rFonts w:asciiTheme="minorHAnsi" w:hAnsiTheme="minorHAnsi" w:cstheme="minorHAnsi"/>
                <w:sz w:val="22"/>
              </w:rPr>
              <w:t>S</w:t>
            </w:r>
            <w:r w:rsidR="00444146">
              <w:rPr>
                <w:rFonts w:asciiTheme="minorHAnsi" w:hAnsiTheme="minorHAnsi" w:cstheme="minorHAnsi"/>
                <w:sz w:val="22"/>
              </w:rPr>
              <w:t xml:space="preserve">haring </w:t>
            </w:r>
            <w:r w:rsidR="009F2422">
              <w:rPr>
                <w:rFonts w:asciiTheme="minorHAnsi" w:hAnsiTheme="minorHAnsi" w:cstheme="minorHAnsi"/>
                <w:sz w:val="22"/>
              </w:rPr>
              <w:t>A</w:t>
            </w:r>
            <w:r w:rsidR="00444146">
              <w:rPr>
                <w:rFonts w:asciiTheme="minorHAnsi" w:hAnsiTheme="minorHAnsi" w:cstheme="minorHAnsi"/>
                <w:sz w:val="22"/>
              </w:rPr>
              <w:t>greements have been signed</w:t>
            </w:r>
            <w:r w:rsidR="00417442">
              <w:rPr>
                <w:rFonts w:asciiTheme="minorHAnsi" w:hAnsiTheme="minorHAnsi" w:cstheme="minorHAnsi"/>
                <w:sz w:val="22"/>
              </w:rPr>
              <w:t>,</w:t>
            </w:r>
            <w:r w:rsidR="00444146">
              <w:rPr>
                <w:rFonts w:asciiTheme="minorHAnsi" w:hAnsiTheme="minorHAnsi" w:cstheme="minorHAnsi"/>
                <w:sz w:val="22"/>
              </w:rPr>
              <w:t xml:space="preserve"> and</w:t>
            </w:r>
            <w:r w:rsidR="005B7EC2">
              <w:rPr>
                <w:rFonts w:asciiTheme="minorHAnsi" w:hAnsiTheme="minorHAnsi" w:cstheme="minorHAnsi"/>
                <w:sz w:val="22"/>
              </w:rPr>
              <w:t xml:space="preserve"> the primary and secondary schools are</w:t>
            </w:r>
            <w:r w:rsidR="00444146">
              <w:rPr>
                <w:rFonts w:asciiTheme="minorHAnsi" w:hAnsiTheme="minorHAnsi" w:cstheme="minorHAnsi"/>
                <w:sz w:val="22"/>
              </w:rPr>
              <w:t xml:space="preserve"> connected through a participation agreement.</w:t>
            </w:r>
            <w:r w:rsidR="00444146" w:rsidRPr="00097251">
              <w:rPr>
                <w:rFonts w:asciiTheme="minorHAnsi" w:hAnsiTheme="minorHAnsi" w:cstheme="minorHAnsi"/>
                <w:sz w:val="22"/>
              </w:rPr>
              <w:t xml:space="preserve"> </w:t>
            </w:r>
          </w:p>
          <w:p w14:paraId="06D18AC1" w14:textId="3CAED287"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At any point before, during or after can the primary school withdraw its data (including amending, deleting records all or individual)</w:t>
            </w:r>
            <w:r w:rsidR="009F2422">
              <w:rPr>
                <w:rFonts w:asciiTheme="minorHAnsi" w:hAnsiTheme="minorHAnsi" w:cstheme="minorHAnsi"/>
                <w:sz w:val="22"/>
              </w:rPr>
              <w:t>.</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2FC4C3D7"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r>
      <w:tr w:rsidR="00A51E56" w:rsidRPr="00097251" w14:paraId="79D82075" w14:textId="77777777" w:rsidTr="48F5EE60">
        <w:tc>
          <w:tcPr>
            <w:tcW w:w="945" w:type="dxa"/>
            <w:vMerge/>
          </w:tcPr>
          <w:p w14:paraId="69267026" w14:textId="77777777" w:rsidR="00B1528D" w:rsidRPr="00097251" w:rsidRDefault="00B1528D" w:rsidP="00535910">
            <w:pPr>
              <w:rPr>
                <w:rFonts w:asciiTheme="minorHAnsi" w:hAnsiTheme="minorHAnsi" w:cstheme="minorHAnsi"/>
                <w:b/>
                <w:sz w:val="22"/>
              </w:rPr>
            </w:pPr>
          </w:p>
        </w:tc>
        <w:tc>
          <w:tcPr>
            <w:tcW w:w="2453" w:type="dxa"/>
            <w:tcBorders>
              <w:top w:val="single" w:sz="4" w:space="0" w:color="auto"/>
              <w:left w:val="single" w:sz="4" w:space="0" w:color="auto"/>
              <w:bottom w:val="single" w:sz="4" w:space="0" w:color="auto"/>
              <w:right w:val="single" w:sz="4" w:space="0" w:color="auto"/>
            </w:tcBorders>
          </w:tcPr>
          <w:p w14:paraId="02A961A3"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48709A14">
              <w:rPr>
                <w:rFonts w:asciiTheme="minorHAnsi" w:eastAsia="Times New Roman" w:hAnsiTheme="minorHAnsi" w:cstheme="minorBidi"/>
                <w:sz w:val="22"/>
                <w:szCs w:val="22"/>
                <w:lang w:eastAsia="en-US" w:bidi="ar-SA"/>
              </w:rPr>
              <w:t xml:space="preserve">Passing of personal data to third parties not being authorised by school to receive the </w:t>
            </w:r>
            <w:r w:rsidRPr="48709A14">
              <w:rPr>
                <w:rFonts w:asciiTheme="minorHAnsi" w:eastAsia="Times New Roman" w:hAnsiTheme="minorHAnsi" w:cstheme="minorBidi"/>
                <w:sz w:val="22"/>
                <w:szCs w:val="22"/>
                <w:lang w:eastAsia="en-US" w:bidi="ar-SA"/>
              </w:rPr>
              <w:lastRenderedPageBreak/>
              <w:t>data.</w:t>
            </w:r>
          </w:p>
          <w:p w14:paraId="7C4BE8FD" w14:textId="77777777" w:rsidR="00B1528D" w:rsidRPr="00097251" w:rsidRDefault="00B1528D" w:rsidP="00535910">
            <w:pPr>
              <w:rPr>
                <w:rFonts w:asciiTheme="minorHAnsi" w:hAnsiTheme="minorHAnsi" w:cstheme="minorHAnsi"/>
                <w:sz w:val="22"/>
              </w:rPr>
            </w:pPr>
          </w:p>
          <w:p w14:paraId="07363BA2" w14:textId="77777777" w:rsidR="00B1528D" w:rsidRPr="00097251" w:rsidRDefault="00B1528D" w:rsidP="00535910">
            <w:pPr>
              <w:rPr>
                <w:rFonts w:asciiTheme="minorHAnsi" w:hAnsiTheme="minorHAnsi" w:cstheme="minorHAnsi"/>
                <w:sz w:val="22"/>
              </w:rPr>
            </w:pPr>
          </w:p>
        </w:tc>
        <w:tc>
          <w:tcPr>
            <w:tcW w:w="2945" w:type="dxa"/>
            <w:tcBorders>
              <w:top w:val="single" w:sz="4" w:space="0" w:color="auto"/>
              <w:left w:val="single" w:sz="4" w:space="0" w:color="auto"/>
              <w:bottom w:val="single" w:sz="4" w:space="0" w:color="auto"/>
              <w:right w:val="single" w:sz="4" w:space="0" w:color="auto"/>
            </w:tcBorders>
          </w:tcPr>
          <w:p w14:paraId="469A63EF"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lastRenderedPageBreak/>
              <w:t xml:space="preserve">Potential impact on individuals would include loss of confidentiality, potential embarrassment and even </w:t>
            </w:r>
            <w:r w:rsidRPr="00097251">
              <w:rPr>
                <w:rFonts w:asciiTheme="minorHAnsi" w:eastAsia="Times New Roman" w:hAnsiTheme="minorHAnsi" w:cstheme="minorHAnsi"/>
                <w:sz w:val="22"/>
                <w:szCs w:val="22"/>
                <w:lang w:eastAsia="en-US" w:bidi="ar-SA"/>
              </w:rPr>
              <w:lastRenderedPageBreak/>
              <w:t>harm depending on the nature of the data transferred incorrectly.</w:t>
            </w:r>
          </w:p>
          <w:p w14:paraId="2BF89680" w14:textId="77777777" w:rsidR="00B1528D" w:rsidRPr="00097251" w:rsidRDefault="00B1528D" w:rsidP="00535910">
            <w:pPr>
              <w:rPr>
                <w:rFonts w:asciiTheme="minorHAnsi" w:hAnsiTheme="minorHAnsi" w:cstheme="minorHAnsi"/>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7AB27BB2" w14:textId="4FDB246D" w:rsidR="00B1528D" w:rsidRPr="00097251" w:rsidRDefault="00580952" w:rsidP="00535910">
            <w:pPr>
              <w:jc w:val="center"/>
              <w:rPr>
                <w:rFonts w:asciiTheme="minorHAnsi" w:hAnsiTheme="minorHAnsi" w:cstheme="minorHAnsi"/>
                <w:sz w:val="22"/>
              </w:rPr>
            </w:pPr>
            <w:proofErr w:type="spellStart"/>
            <w:r>
              <w:rPr>
                <w:rFonts w:asciiTheme="minorHAnsi" w:hAnsiTheme="minorHAnsi" w:cstheme="minorHAnsi"/>
                <w:sz w:val="22"/>
              </w:rPr>
              <w:lastRenderedPageBreak/>
              <w:t>Askeddi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2C405BA5"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826" w:type="dxa"/>
            <w:tcBorders>
              <w:top w:val="single" w:sz="4" w:space="0" w:color="auto"/>
              <w:left w:val="single" w:sz="4" w:space="0" w:color="auto"/>
              <w:bottom w:val="single" w:sz="4" w:space="0" w:color="auto"/>
              <w:right w:val="single" w:sz="4" w:space="0" w:color="auto"/>
            </w:tcBorders>
            <w:vAlign w:val="center"/>
          </w:tcPr>
          <w:p w14:paraId="3C0885B5"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1136" w:type="dxa"/>
            <w:tcBorders>
              <w:top w:val="single" w:sz="4" w:space="0" w:color="auto"/>
              <w:left w:val="single" w:sz="4" w:space="0" w:color="auto"/>
              <w:bottom w:val="single" w:sz="4" w:space="0" w:color="auto"/>
              <w:right w:val="single" w:sz="4" w:space="0" w:color="auto"/>
            </w:tcBorders>
            <w:vAlign w:val="center"/>
          </w:tcPr>
          <w:p w14:paraId="2DFE5682"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2</w:t>
            </w:r>
          </w:p>
        </w:tc>
        <w:tc>
          <w:tcPr>
            <w:tcW w:w="713" w:type="dxa"/>
            <w:tcBorders>
              <w:top w:val="single" w:sz="4" w:space="0" w:color="auto"/>
              <w:left w:val="single" w:sz="4" w:space="0" w:color="auto"/>
              <w:bottom w:val="single" w:sz="4" w:space="0" w:color="auto"/>
              <w:right w:val="single" w:sz="4" w:space="0" w:color="auto"/>
            </w:tcBorders>
            <w:shd w:val="clear" w:color="auto" w:fill="92D050"/>
            <w:vAlign w:val="center"/>
          </w:tcPr>
          <w:p w14:paraId="11498655"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c>
          <w:tcPr>
            <w:tcW w:w="2837" w:type="dxa"/>
            <w:tcBorders>
              <w:top w:val="single" w:sz="4" w:space="0" w:color="auto"/>
              <w:left w:val="single" w:sz="4" w:space="0" w:color="auto"/>
              <w:bottom w:val="single" w:sz="4" w:space="0" w:color="auto"/>
              <w:right w:val="single" w:sz="4" w:space="0" w:color="auto"/>
            </w:tcBorders>
          </w:tcPr>
          <w:p w14:paraId="4CB31AD5" w14:textId="25114CA8"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 xml:space="preserve">Clearly defined in the Data Sharing agreement and </w:t>
            </w:r>
            <w:proofErr w:type="spellStart"/>
            <w:r w:rsidR="00444146" w:rsidRPr="0013623A">
              <w:rPr>
                <w:rFonts w:asciiTheme="minorHAnsi" w:hAnsiTheme="minorHAnsi" w:cstheme="minorHAnsi"/>
                <w:sz w:val="22"/>
                <w:lang w:val="en-US"/>
              </w:rPr>
              <w:t>SixIntoSeven</w:t>
            </w:r>
            <w:proofErr w:type="spellEnd"/>
            <w:r w:rsidR="00444146" w:rsidRPr="0013623A">
              <w:rPr>
                <w:rFonts w:asciiTheme="minorHAnsi" w:hAnsiTheme="minorHAnsi" w:cstheme="minorHAnsi"/>
                <w:sz w:val="22"/>
                <w:lang w:val="en-US"/>
              </w:rPr>
              <w:t xml:space="preserve"> Platform License Agreement</w:t>
            </w:r>
            <w:r w:rsidR="00444146">
              <w:rPr>
                <w:rFonts w:asciiTheme="minorHAnsi" w:hAnsiTheme="minorHAnsi" w:cstheme="minorHAnsi"/>
                <w:sz w:val="22"/>
                <w:lang w:val="en-US"/>
              </w:rPr>
              <w:t xml:space="preserve">, </w:t>
            </w:r>
            <w:r w:rsidRPr="00097251">
              <w:rPr>
                <w:rFonts w:asciiTheme="minorHAnsi" w:hAnsiTheme="minorHAnsi" w:cstheme="minorHAnsi"/>
                <w:sz w:val="22"/>
              </w:rPr>
              <w:t>the 3</w:t>
            </w:r>
            <w:r w:rsidRPr="00097251">
              <w:rPr>
                <w:rFonts w:asciiTheme="minorHAnsi" w:hAnsiTheme="minorHAnsi" w:cstheme="minorHAnsi"/>
                <w:sz w:val="22"/>
                <w:vertAlign w:val="superscript"/>
              </w:rPr>
              <w:t>rd</w:t>
            </w:r>
            <w:r w:rsidRPr="00097251">
              <w:rPr>
                <w:rFonts w:asciiTheme="minorHAnsi" w:hAnsiTheme="minorHAnsi" w:cstheme="minorHAnsi"/>
                <w:sz w:val="22"/>
              </w:rPr>
              <w:t xml:space="preserve"> </w:t>
            </w:r>
            <w:r w:rsidRPr="00097251">
              <w:rPr>
                <w:rFonts w:asciiTheme="minorHAnsi" w:hAnsiTheme="minorHAnsi" w:cstheme="minorHAnsi"/>
                <w:sz w:val="22"/>
              </w:rPr>
              <w:lastRenderedPageBreak/>
              <w:t>part</w:t>
            </w:r>
            <w:r w:rsidR="008F0C7C">
              <w:rPr>
                <w:rFonts w:asciiTheme="minorHAnsi" w:hAnsiTheme="minorHAnsi" w:cstheme="minorHAnsi"/>
                <w:sz w:val="22"/>
              </w:rPr>
              <w:t xml:space="preserve">ies </w:t>
            </w:r>
            <w:proofErr w:type="spellStart"/>
            <w:r w:rsidR="008F0C7C">
              <w:rPr>
                <w:rFonts w:asciiTheme="minorHAnsi" w:hAnsiTheme="minorHAnsi" w:cstheme="minorHAnsi"/>
                <w:sz w:val="22"/>
              </w:rPr>
              <w:t>askEddi</w:t>
            </w:r>
            <w:proofErr w:type="spellEnd"/>
            <w:r w:rsidR="008F0C7C">
              <w:rPr>
                <w:rFonts w:asciiTheme="minorHAnsi" w:hAnsiTheme="minorHAnsi" w:cstheme="minorHAnsi"/>
                <w:sz w:val="22"/>
              </w:rPr>
              <w:t xml:space="preserve"> work with </w:t>
            </w:r>
            <w:r w:rsidRPr="00097251">
              <w:rPr>
                <w:rFonts w:asciiTheme="minorHAnsi" w:hAnsiTheme="minorHAnsi" w:cstheme="minorHAnsi"/>
                <w:sz w:val="22"/>
              </w:rPr>
              <w:t xml:space="preserve">and that </w:t>
            </w:r>
            <w:r w:rsidR="008F0C7C">
              <w:rPr>
                <w:rFonts w:asciiTheme="minorHAnsi" w:hAnsiTheme="minorHAnsi" w:cstheme="minorHAnsi"/>
                <w:sz w:val="22"/>
              </w:rPr>
              <w:t xml:space="preserve">no pupil </w:t>
            </w:r>
            <w:r w:rsidRPr="00097251">
              <w:rPr>
                <w:rFonts w:asciiTheme="minorHAnsi" w:hAnsiTheme="minorHAnsi" w:cstheme="minorHAnsi"/>
                <w:sz w:val="22"/>
              </w:rPr>
              <w:t xml:space="preserve">data </w:t>
            </w:r>
            <w:r w:rsidR="008F0C7C">
              <w:rPr>
                <w:rFonts w:asciiTheme="minorHAnsi" w:hAnsiTheme="minorHAnsi" w:cstheme="minorHAnsi"/>
                <w:sz w:val="22"/>
              </w:rPr>
              <w:t>is</w:t>
            </w:r>
            <w:r w:rsidRPr="00097251">
              <w:rPr>
                <w:rFonts w:asciiTheme="minorHAnsi" w:hAnsiTheme="minorHAnsi" w:cstheme="minorHAnsi"/>
                <w:sz w:val="22"/>
              </w:rPr>
              <w:t xml:space="preserve"> passed onto </w:t>
            </w:r>
            <w:r w:rsidR="008F0C7C">
              <w:rPr>
                <w:rFonts w:asciiTheme="minorHAnsi" w:hAnsiTheme="minorHAnsi" w:cstheme="minorHAnsi"/>
                <w:sz w:val="22"/>
              </w:rPr>
              <w:t xml:space="preserve">these </w:t>
            </w:r>
            <w:r w:rsidRPr="00097251">
              <w:rPr>
                <w:rFonts w:asciiTheme="minorHAnsi" w:hAnsiTheme="minorHAnsi" w:cstheme="minorHAnsi"/>
                <w:sz w:val="22"/>
              </w:rPr>
              <w:t>3</w:t>
            </w:r>
            <w:r w:rsidRPr="00097251">
              <w:rPr>
                <w:rFonts w:asciiTheme="minorHAnsi" w:hAnsiTheme="minorHAnsi" w:cstheme="minorHAnsi"/>
                <w:sz w:val="22"/>
                <w:vertAlign w:val="superscript"/>
              </w:rPr>
              <w:t>rd</w:t>
            </w:r>
            <w:r w:rsidRPr="00097251">
              <w:rPr>
                <w:rFonts w:asciiTheme="minorHAnsi" w:hAnsiTheme="minorHAnsi" w:cstheme="minorHAnsi"/>
                <w:sz w:val="22"/>
              </w:rPr>
              <w:t xml:space="preserve"> parties</w:t>
            </w:r>
            <w:r w:rsidR="00DC1CF3">
              <w:rPr>
                <w:rFonts w:asciiTheme="minorHAnsi" w:hAnsiTheme="minorHAnsi" w:cstheme="minorHAnsi"/>
                <w:sz w:val="22"/>
              </w:rPr>
              <w:t>.</w:t>
            </w:r>
            <w:r w:rsidRPr="00097251">
              <w:rPr>
                <w:rFonts w:asciiTheme="minorHAnsi" w:hAnsiTheme="minorHAnsi" w:cstheme="minorHAnsi"/>
                <w:sz w:val="22"/>
              </w:rPr>
              <w:t xml:space="preserve"> </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0E1940D0"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lastRenderedPageBreak/>
              <w:t>L</w:t>
            </w:r>
          </w:p>
        </w:tc>
      </w:tr>
      <w:tr w:rsidR="00A51E56" w:rsidRPr="00097251" w14:paraId="2CFE8974" w14:textId="77777777" w:rsidTr="48F5EE60">
        <w:tc>
          <w:tcPr>
            <w:tcW w:w="945" w:type="dxa"/>
            <w:vMerge/>
          </w:tcPr>
          <w:p w14:paraId="736231D8" w14:textId="77777777" w:rsidR="00B1528D" w:rsidRPr="00097251" w:rsidRDefault="00B1528D" w:rsidP="00535910">
            <w:pPr>
              <w:rPr>
                <w:rFonts w:asciiTheme="minorHAnsi" w:hAnsiTheme="minorHAnsi" w:cstheme="minorHAnsi"/>
                <w:b/>
                <w:sz w:val="22"/>
              </w:rPr>
            </w:pPr>
          </w:p>
        </w:tc>
        <w:tc>
          <w:tcPr>
            <w:tcW w:w="2453" w:type="dxa"/>
            <w:tcBorders>
              <w:top w:val="single" w:sz="4" w:space="0" w:color="auto"/>
              <w:left w:val="single" w:sz="4" w:space="0" w:color="auto"/>
              <w:bottom w:val="single" w:sz="4" w:space="0" w:color="auto"/>
              <w:right w:val="single" w:sz="4" w:space="0" w:color="auto"/>
            </w:tcBorders>
          </w:tcPr>
          <w:p w14:paraId="191F29BA" w14:textId="19B4B4CB"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48709A14">
              <w:rPr>
                <w:rFonts w:asciiTheme="minorHAnsi" w:eastAsia="Times New Roman" w:hAnsiTheme="minorHAnsi" w:cstheme="minorBidi"/>
                <w:sz w:val="22"/>
                <w:szCs w:val="22"/>
                <w:lang w:eastAsia="en-US" w:bidi="ar-SA"/>
              </w:rPr>
              <w:t>School level data passed to third party for the wrong school t</w:t>
            </w:r>
            <w:r w:rsidR="00580952">
              <w:rPr>
                <w:rFonts w:asciiTheme="minorHAnsi" w:eastAsia="Times New Roman" w:hAnsiTheme="minorHAnsi" w:cstheme="minorBidi"/>
                <w:sz w:val="22"/>
                <w:szCs w:val="22"/>
                <w:lang w:eastAsia="en-US" w:bidi="ar-SA"/>
              </w:rPr>
              <w:t>h</w:t>
            </w:r>
            <w:r w:rsidRPr="48709A14">
              <w:rPr>
                <w:rFonts w:asciiTheme="minorHAnsi" w:eastAsia="Times New Roman" w:hAnsiTheme="minorHAnsi" w:cstheme="minorBidi"/>
                <w:sz w:val="22"/>
                <w:szCs w:val="22"/>
                <w:lang w:eastAsia="en-US" w:bidi="ar-SA"/>
              </w:rPr>
              <w:t>rough the platform</w:t>
            </w:r>
            <w:r w:rsidR="008F0C7C" w:rsidRPr="48709A14">
              <w:rPr>
                <w:rFonts w:asciiTheme="minorHAnsi" w:eastAsia="Times New Roman" w:hAnsiTheme="minorHAnsi" w:cstheme="minorBidi"/>
                <w:sz w:val="22"/>
                <w:szCs w:val="22"/>
                <w:lang w:eastAsia="en-US" w:bidi="ar-SA"/>
              </w:rPr>
              <w:t>.</w:t>
            </w:r>
          </w:p>
          <w:p w14:paraId="50BBF1A2" w14:textId="77777777" w:rsidR="00B1528D" w:rsidRPr="00097251" w:rsidRDefault="00B1528D" w:rsidP="00535910">
            <w:pPr>
              <w:rPr>
                <w:rFonts w:asciiTheme="minorHAnsi" w:hAnsiTheme="minorHAnsi" w:cstheme="minorHAnsi"/>
                <w:sz w:val="22"/>
              </w:rPr>
            </w:pPr>
          </w:p>
        </w:tc>
        <w:tc>
          <w:tcPr>
            <w:tcW w:w="2945" w:type="dxa"/>
            <w:tcBorders>
              <w:top w:val="single" w:sz="4" w:space="0" w:color="auto"/>
              <w:left w:val="single" w:sz="4" w:space="0" w:color="auto"/>
              <w:bottom w:val="single" w:sz="4" w:space="0" w:color="auto"/>
              <w:right w:val="single" w:sz="4" w:space="0" w:color="auto"/>
            </w:tcBorders>
          </w:tcPr>
          <w:p w14:paraId="5531BA94"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Impact on the individuals include their data being seen by staff from another school, loss of confidentiality, potential embarrassment depending on the nature of the exposed personal data.</w:t>
            </w:r>
          </w:p>
          <w:p w14:paraId="6FCF9ABA" w14:textId="77777777" w:rsidR="00B1528D" w:rsidRPr="00097251" w:rsidRDefault="00B1528D" w:rsidP="00535910">
            <w:pPr>
              <w:rPr>
                <w:rFonts w:asciiTheme="minorHAnsi" w:hAnsiTheme="minorHAnsi" w:cstheme="minorHAnsi"/>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0A6FBF0B" w14:textId="23B68174" w:rsidR="00B1528D" w:rsidRPr="00097251" w:rsidRDefault="00580952" w:rsidP="00535910">
            <w:pPr>
              <w:jc w:val="center"/>
              <w:rPr>
                <w:rFonts w:asciiTheme="minorHAnsi" w:hAnsiTheme="minorHAnsi" w:cstheme="minorHAnsi"/>
                <w:sz w:val="22"/>
              </w:rPr>
            </w:pPr>
            <w:proofErr w:type="spellStart"/>
            <w:r>
              <w:rPr>
                <w:rFonts w:asciiTheme="minorHAnsi" w:hAnsiTheme="minorHAnsi" w:cstheme="minorHAnsi"/>
                <w:sz w:val="22"/>
              </w:rPr>
              <w:t>Askeddi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7C00CB01"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826" w:type="dxa"/>
            <w:tcBorders>
              <w:top w:val="single" w:sz="4" w:space="0" w:color="auto"/>
              <w:left w:val="single" w:sz="4" w:space="0" w:color="auto"/>
              <w:bottom w:val="single" w:sz="4" w:space="0" w:color="auto"/>
              <w:right w:val="single" w:sz="4" w:space="0" w:color="auto"/>
            </w:tcBorders>
            <w:vAlign w:val="center"/>
          </w:tcPr>
          <w:p w14:paraId="4578E68A"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1136" w:type="dxa"/>
            <w:tcBorders>
              <w:top w:val="single" w:sz="4" w:space="0" w:color="auto"/>
              <w:left w:val="single" w:sz="4" w:space="0" w:color="auto"/>
              <w:bottom w:val="single" w:sz="4" w:space="0" w:color="auto"/>
              <w:right w:val="single" w:sz="4" w:space="0" w:color="auto"/>
            </w:tcBorders>
            <w:vAlign w:val="center"/>
          </w:tcPr>
          <w:p w14:paraId="4A311BAB"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713" w:type="dxa"/>
            <w:tcBorders>
              <w:top w:val="single" w:sz="4" w:space="0" w:color="auto"/>
              <w:left w:val="single" w:sz="4" w:space="0" w:color="auto"/>
              <w:bottom w:val="single" w:sz="4" w:space="0" w:color="auto"/>
              <w:right w:val="single" w:sz="4" w:space="0" w:color="auto"/>
            </w:tcBorders>
            <w:shd w:val="clear" w:color="auto" w:fill="FFC000"/>
            <w:vAlign w:val="center"/>
          </w:tcPr>
          <w:p w14:paraId="58FF394D"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M</w:t>
            </w:r>
          </w:p>
        </w:tc>
        <w:tc>
          <w:tcPr>
            <w:tcW w:w="2837" w:type="dxa"/>
            <w:tcBorders>
              <w:top w:val="single" w:sz="4" w:space="0" w:color="auto"/>
              <w:left w:val="single" w:sz="4" w:space="0" w:color="auto"/>
              <w:bottom w:val="single" w:sz="4" w:space="0" w:color="auto"/>
              <w:right w:val="single" w:sz="4" w:space="0" w:color="auto"/>
            </w:tcBorders>
          </w:tcPr>
          <w:p w14:paraId="52461211" w14:textId="77777777"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Schools remain controllers and will manage the accuracy of the data they input to the system.</w:t>
            </w:r>
          </w:p>
          <w:p w14:paraId="653000DF" w14:textId="24AC144C" w:rsidR="00B1528D" w:rsidRPr="00097251" w:rsidRDefault="00B1528D" w:rsidP="00535910">
            <w:pPr>
              <w:rPr>
                <w:rFonts w:asciiTheme="minorHAnsi" w:hAnsiTheme="minorHAnsi" w:cstheme="minorHAnsi"/>
                <w:sz w:val="22"/>
              </w:rPr>
            </w:pPr>
            <w:r w:rsidRPr="00097251">
              <w:rPr>
                <w:rFonts w:asciiTheme="minorHAnsi" w:hAnsiTheme="minorHAnsi" w:cstheme="minorHAnsi"/>
                <w:sz w:val="22"/>
              </w:rPr>
              <w:t>Use of UPN to match provides a 100% accuracy in the matching process as it is a unique number.</w:t>
            </w:r>
          </w:p>
          <w:p w14:paraId="7D9E5E06" w14:textId="78936A38" w:rsidR="00B1528D" w:rsidRPr="00097251" w:rsidRDefault="00B1528D" w:rsidP="00535910">
            <w:pPr>
              <w:rPr>
                <w:rFonts w:asciiTheme="minorHAnsi" w:hAnsiTheme="minorHAnsi" w:cstheme="minorHAnsi"/>
                <w:sz w:val="22"/>
              </w:rPr>
            </w:pP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3F8A056A" w14:textId="5745D78E" w:rsidR="00B1528D" w:rsidRPr="00097251" w:rsidRDefault="73E8BB64" w:rsidP="00535910">
            <w:pPr>
              <w:jc w:val="center"/>
              <w:rPr>
                <w:rFonts w:asciiTheme="minorHAnsi" w:hAnsiTheme="minorHAnsi" w:cstheme="minorHAnsi"/>
                <w:sz w:val="22"/>
              </w:rPr>
            </w:pPr>
            <w:r w:rsidRPr="00097251">
              <w:rPr>
                <w:rFonts w:asciiTheme="minorHAnsi" w:hAnsiTheme="minorHAnsi" w:cstheme="minorHAnsi"/>
                <w:sz w:val="22"/>
              </w:rPr>
              <w:t>L</w:t>
            </w:r>
          </w:p>
        </w:tc>
      </w:tr>
      <w:tr w:rsidR="00A51E56" w:rsidRPr="00097251" w14:paraId="679FE9B9" w14:textId="77777777" w:rsidTr="48F5EE60">
        <w:tc>
          <w:tcPr>
            <w:tcW w:w="945" w:type="dxa"/>
            <w:vMerge/>
          </w:tcPr>
          <w:p w14:paraId="3BEBE7BB" w14:textId="77777777" w:rsidR="00B1528D" w:rsidRPr="00097251" w:rsidRDefault="00B1528D" w:rsidP="00535910">
            <w:pPr>
              <w:rPr>
                <w:rFonts w:asciiTheme="minorHAnsi" w:hAnsiTheme="minorHAnsi" w:cstheme="minorHAnsi"/>
                <w:b/>
                <w:sz w:val="22"/>
              </w:rPr>
            </w:pPr>
          </w:p>
        </w:tc>
        <w:tc>
          <w:tcPr>
            <w:tcW w:w="2453" w:type="dxa"/>
            <w:tcBorders>
              <w:top w:val="single" w:sz="4" w:space="0" w:color="auto"/>
              <w:left w:val="single" w:sz="4" w:space="0" w:color="auto"/>
              <w:bottom w:val="single" w:sz="4" w:space="0" w:color="auto"/>
              <w:right w:val="single" w:sz="4" w:space="0" w:color="auto"/>
            </w:tcBorders>
          </w:tcPr>
          <w:p w14:paraId="6425BA70" w14:textId="025FD6B9"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 xml:space="preserve">School staff email unprotected personal data to the </w:t>
            </w:r>
            <w:r w:rsidR="00444146">
              <w:rPr>
                <w:rFonts w:asciiTheme="minorHAnsi" w:eastAsia="Times New Roman" w:hAnsiTheme="minorHAnsi" w:cstheme="minorHAnsi"/>
                <w:sz w:val="22"/>
                <w:szCs w:val="22"/>
                <w:lang w:eastAsia="en-US" w:bidi="ar-SA"/>
              </w:rPr>
              <w:t>instant chat tool.</w:t>
            </w:r>
          </w:p>
          <w:p w14:paraId="166E3BCC" w14:textId="72A53FFD"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48709A14">
              <w:rPr>
                <w:rFonts w:asciiTheme="minorHAnsi" w:eastAsia="Times New Roman" w:hAnsiTheme="minorHAnsi" w:cstheme="minorBidi"/>
                <w:sz w:val="22"/>
                <w:szCs w:val="22"/>
                <w:lang w:eastAsia="en-US" w:bidi="ar-SA"/>
              </w:rPr>
              <w:t xml:space="preserve">This can occur when school staff see issues with the data and email the personal data to </w:t>
            </w:r>
            <w:proofErr w:type="spellStart"/>
            <w:r w:rsidR="00F12271" w:rsidRPr="48709A14">
              <w:rPr>
                <w:rFonts w:asciiTheme="minorHAnsi" w:eastAsia="Times New Roman" w:hAnsiTheme="minorHAnsi" w:cstheme="minorBidi"/>
                <w:sz w:val="22"/>
                <w:szCs w:val="22"/>
                <w:lang w:eastAsia="en-US" w:bidi="ar-SA"/>
              </w:rPr>
              <w:t>askEddi</w:t>
            </w:r>
            <w:proofErr w:type="spellEnd"/>
            <w:r w:rsidR="00F12271" w:rsidRPr="48709A14">
              <w:rPr>
                <w:rFonts w:asciiTheme="minorHAnsi" w:eastAsia="Times New Roman" w:hAnsiTheme="minorHAnsi" w:cstheme="minorBidi"/>
                <w:sz w:val="22"/>
                <w:szCs w:val="22"/>
                <w:lang w:eastAsia="en-US" w:bidi="ar-SA"/>
              </w:rPr>
              <w:t xml:space="preserve"> </w:t>
            </w:r>
            <w:r w:rsidRPr="48709A14">
              <w:rPr>
                <w:rFonts w:asciiTheme="minorHAnsi" w:eastAsia="Times New Roman" w:hAnsiTheme="minorHAnsi" w:cstheme="minorBidi"/>
                <w:sz w:val="22"/>
                <w:szCs w:val="22"/>
                <w:lang w:eastAsia="en-US" w:bidi="ar-SA"/>
              </w:rPr>
              <w:t>support staff for investigation.</w:t>
            </w:r>
          </w:p>
          <w:p w14:paraId="6B8A9543" w14:textId="77777777" w:rsidR="00B1528D" w:rsidRPr="00097251" w:rsidRDefault="00B1528D" w:rsidP="00535910">
            <w:pPr>
              <w:rPr>
                <w:rFonts w:asciiTheme="minorHAnsi" w:hAnsiTheme="minorHAnsi" w:cstheme="minorHAnsi"/>
                <w:sz w:val="22"/>
              </w:rPr>
            </w:pPr>
          </w:p>
        </w:tc>
        <w:tc>
          <w:tcPr>
            <w:tcW w:w="2945" w:type="dxa"/>
            <w:tcBorders>
              <w:top w:val="single" w:sz="4" w:space="0" w:color="auto"/>
              <w:left w:val="single" w:sz="4" w:space="0" w:color="auto"/>
              <w:bottom w:val="single" w:sz="4" w:space="0" w:color="auto"/>
              <w:right w:val="single" w:sz="4" w:space="0" w:color="auto"/>
            </w:tcBorders>
          </w:tcPr>
          <w:p w14:paraId="3E8D1DE8" w14:textId="77777777" w:rsidR="00B1528D" w:rsidRPr="00097251" w:rsidRDefault="00B1528D" w:rsidP="00535910">
            <w:pPr>
              <w:pStyle w:val="BodyText"/>
              <w:spacing w:before="10"/>
              <w:rPr>
                <w:rFonts w:asciiTheme="minorHAnsi" w:eastAsia="Times New Roman" w:hAnsiTheme="minorHAnsi" w:cstheme="minorHAnsi"/>
                <w:sz w:val="22"/>
                <w:szCs w:val="22"/>
                <w:lang w:eastAsia="en-US" w:bidi="ar-SA"/>
              </w:rPr>
            </w:pPr>
            <w:r w:rsidRPr="00097251">
              <w:rPr>
                <w:rFonts w:asciiTheme="minorHAnsi" w:eastAsia="Times New Roman" w:hAnsiTheme="minorHAnsi" w:cstheme="minorHAnsi"/>
                <w:sz w:val="22"/>
                <w:szCs w:val="22"/>
                <w:lang w:eastAsia="en-US" w:bidi="ar-SA"/>
              </w:rPr>
              <w:t>Impact on individuals include their data being seen by integrator staff, the dangers inherent in emails being sent to incorrect recipients, loss of confidentiality, possible embarrassment or harm depending on the nature of the exposed data and its final recipient.</w:t>
            </w:r>
          </w:p>
          <w:p w14:paraId="46C11CC8" w14:textId="77777777" w:rsidR="00B1528D" w:rsidRPr="00097251" w:rsidRDefault="00B1528D" w:rsidP="00535910">
            <w:pPr>
              <w:rPr>
                <w:rFonts w:asciiTheme="minorHAnsi" w:hAnsiTheme="minorHAnsi" w:cstheme="minorHAnsi"/>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7979F3C7" w14:textId="2B91105D" w:rsidR="00B1528D" w:rsidRPr="00097251" w:rsidRDefault="00580952" w:rsidP="00535910">
            <w:pPr>
              <w:jc w:val="center"/>
              <w:rPr>
                <w:rFonts w:asciiTheme="minorHAnsi" w:hAnsiTheme="minorHAnsi" w:cstheme="minorHAnsi"/>
                <w:sz w:val="22"/>
              </w:rPr>
            </w:pPr>
            <w:proofErr w:type="spellStart"/>
            <w:r>
              <w:rPr>
                <w:rFonts w:asciiTheme="minorHAnsi" w:hAnsiTheme="minorHAnsi" w:cstheme="minorHAnsi"/>
                <w:sz w:val="22"/>
              </w:rPr>
              <w:t>Askeddi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568A124D"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Immediate</w:t>
            </w:r>
          </w:p>
        </w:tc>
        <w:tc>
          <w:tcPr>
            <w:tcW w:w="826" w:type="dxa"/>
            <w:tcBorders>
              <w:top w:val="single" w:sz="4" w:space="0" w:color="auto"/>
              <w:left w:val="single" w:sz="4" w:space="0" w:color="auto"/>
              <w:bottom w:val="single" w:sz="4" w:space="0" w:color="auto"/>
              <w:right w:val="single" w:sz="4" w:space="0" w:color="auto"/>
            </w:tcBorders>
            <w:vAlign w:val="center"/>
          </w:tcPr>
          <w:p w14:paraId="09ECFB4D"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1136" w:type="dxa"/>
            <w:tcBorders>
              <w:top w:val="single" w:sz="4" w:space="0" w:color="auto"/>
              <w:left w:val="single" w:sz="4" w:space="0" w:color="auto"/>
              <w:bottom w:val="single" w:sz="4" w:space="0" w:color="auto"/>
              <w:right w:val="single" w:sz="4" w:space="0" w:color="auto"/>
            </w:tcBorders>
            <w:vAlign w:val="center"/>
          </w:tcPr>
          <w:p w14:paraId="63717EF4"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3</w:t>
            </w:r>
          </w:p>
        </w:tc>
        <w:tc>
          <w:tcPr>
            <w:tcW w:w="713" w:type="dxa"/>
            <w:tcBorders>
              <w:top w:val="single" w:sz="4" w:space="0" w:color="auto"/>
              <w:left w:val="single" w:sz="4" w:space="0" w:color="auto"/>
              <w:bottom w:val="single" w:sz="4" w:space="0" w:color="auto"/>
              <w:right w:val="single" w:sz="4" w:space="0" w:color="auto"/>
            </w:tcBorders>
            <w:shd w:val="clear" w:color="auto" w:fill="FFC000"/>
            <w:vAlign w:val="center"/>
          </w:tcPr>
          <w:p w14:paraId="14204982"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M</w:t>
            </w:r>
          </w:p>
        </w:tc>
        <w:tc>
          <w:tcPr>
            <w:tcW w:w="2837" w:type="dxa"/>
            <w:tcBorders>
              <w:top w:val="single" w:sz="4" w:space="0" w:color="auto"/>
              <w:left w:val="single" w:sz="4" w:space="0" w:color="auto"/>
              <w:bottom w:val="single" w:sz="4" w:space="0" w:color="auto"/>
              <w:right w:val="single" w:sz="4" w:space="0" w:color="auto"/>
            </w:tcBorders>
          </w:tcPr>
          <w:p w14:paraId="35B0C529" w14:textId="6B90521B" w:rsidR="00B1528D" w:rsidRPr="00097251" w:rsidRDefault="00F12271" w:rsidP="00535910">
            <w:pPr>
              <w:rPr>
                <w:rFonts w:asciiTheme="minorHAnsi" w:hAnsiTheme="minorHAnsi" w:cstheme="minorHAnsi"/>
                <w:sz w:val="22"/>
              </w:rPr>
            </w:pPr>
            <w:proofErr w:type="spellStart"/>
            <w:r>
              <w:rPr>
                <w:rFonts w:asciiTheme="minorHAnsi" w:hAnsiTheme="minorHAnsi" w:cstheme="minorHAnsi"/>
                <w:sz w:val="22"/>
              </w:rPr>
              <w:t>askEddi</w:t>
            </w:r>
            <w:proofErr w:type="spellEnd"/>
            <w:r w:rsidRPr="00097251">
              <w:rPr>
                <w:rFonts w:asciiTheme="minorHAnsi" w:hAnsiTheme="minorHAnsi" w:cstheme="minorHAnsi"/>
                <w:sz w:val="22"/>
              </w:rPr>
              <w:t xml:space="preserve"> </w:t>
            </w:r>
            <w:r w:rsidR="00B1528D" w:rsidRPr="00097251">
              <w:rPr>
                <w:rFonts w:asciiTheme="minorHAnsi" w:hAnsiTheme="minorHAnsi" w:cstheme="minorHAnsi"/>
                <w:sz w:val="22"/>
              </w:rPr>
              <w:t xml:space="preserve">support protocol </w:t>
            </w:r>
            <w:r>
              <w:rPr>
                <w:rFonts w:asciiTheme="minorHAnsi" w:hAnsiTheme="minorHAnsi" w:cstheme="minorHAnsi"/>
                <w:sz w:val="22"/>
              </w:rPr>
              <w:t xml:space="preserve">is </w:t>
            </w:r>
            <w:r w:rsidR="00B1528D" w:rsidRPr="00097251">
              <w:rPr>
                <w:rFonts w:asciiTheme="minorHAnsi" w:hAnsiTheme="minorHAnsi" w:cstheme="minorHAnsi"/>
                <w:sz w:val="22"/>
              </w:rPr>
              <w:t xml:space="preserve">to support the school without needing to receive the </w:t>
            </w:r>
            <w:r w:rsidR="00444146">
              <w:rPr>
                <w:rFonts w:asciiTheme="minorHAnsi" w:hAnsiTheme="minorHAnsi" w:cstheme="minorHAnsi"/>
                <w:sz w:val="22"/>
              </w:rPr>
              <w:t xml:space="preserve">personal </w:t>
            </w:r>
            <w:r w:rsidR="00B1528D" w:rsidRPr="00097251">
              <w:rPr>
                <w:rFonts w:asciiTheme="minorHAnsi" w:hAnsiTheme="minorHAnsi" w:cstheme="minorHAnsi"/>
                <w:sz w:val="22"/>
              </w:rPr>
              <w:t xml:space="preserve">data. All support will </w:t>
            </w:r>
            <w:r>
              <w:rPr>
                <w:rFonts w:asciiTheme="minorHAnsi" w:hAnsiTheme="minorHAnsi" w:cstheme="minorHAnsi"/>
                <w:sz w:val="22"/>
              </w:rPr>
              <w:t xml:space="preserve">ensure </w:t>
            </w:r>
            <w:r w:rsidR="00B1528D" w:rsidRPr="00097251">
              <w:rPr>
                <w:rFonts w:asciiTheme="minorHAnsi" w:hAnsiTheme="minorHAnsi" w:cstheme="minorHAnsi"/>
                <w:sz w:val="22"/>
              </w:rPr>
              <w:t xml:space="preserve">no data is requested. </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598893EE" w14:textId="77777777" w:rsidR="00B1528D" w:rsidRPr="00097251" w:rsidRDefault="00B1528D" w:rsidP="00535910">
            <w:pPr>
              <w:jc w:val="center"/>
              <w:rPr>
                <w:rFonts w:asciiTheme="minorHAnsi" w:hAnsiTheme="minorHAnsi" w:cstheme="minorHAnsi"/>
                <w:sz w:val="22"/>
              </w:rPr>
            </w:pPr>
            <w:r w:rsidRPr="00097251">
              <w:rPr>
                <w:rFonts w:asciiTheme="minorHAnsi" w:hAnsiTheme="minorHAnsi" w:cstheme="minorHAnsi"/>
                <w:sz w:val="22"/>
              </w:rPr>
              <w:t>L</w:t>
            </w:r>
          </w:p>
        </w:tc>
      </w:tr>
      <w:tr w:rsidR="00320C2A" w:rsidRPr="00097251" w14:paraId="278F6693" w14:textId="77777777" w:rsidTr="48F5EE60">
        <w:tc>
          <w:tcPr>
            <w:tcW w:w="945" w:type="dxa"/>
            <w:vMerge/>
          </w:tcPr>
          <w:p w14:paraId="0E143048" w14:textId="77777777" w:rsidR="00320C2A" w:rsidRPr="00097251" w:rsidRDefault="00320C2A" w:rsidP="00535910">
            <w:pPr>
              <w:rPr>
                <w:rFonts w:asciiTheme="minorHAnsi" w:hAnsiTheme="minorHAnsi" w:cstheme="minorHAnsi"/>
                <w:b/>
                <w:sz w:val="22"/>
              </w:rPr>
            </w:pPr>
          </w:p>
        </w:tc>
        <w:tc>
          <w:tcPr>
            <w:tcW w:w="2453" w:type="dxa"/>
            <w:tcBorders>
              <w:top w:val="single" w:sz="4" w:space="0" w:color="auto"/>
              <w:left w:val="single" w:sz="4" w:space="0" w:color="auto"/>
              <w:bottom w:val="single" w:sz="4" w:space="0" w:color="auto"/>
              <w:right w:val="single" w:sz="4" w:space="0" w:color="auto"/>
            </w:tcBorders>
          </w:tcPr>
          <w:p w14:paraId="71FF8372" w14:textId="4320F450" w:rsidR="00320C2A" w:rsidRDefault="00AD3BF8" w:rsidP="48709A14">
            <w:pPr>
              <w:pStyle w:val="BodyText"/>
              <w:spacing w:before="10"/>
              <w:rPr>
                <w:rFonts w:asciiTheme="minorHAnsi" w:eastAsia="Times New Roman" w:hAnsiTheme="minorHAnsi" w:cstheme="minorBidi"/>
                <w:sz w:val="22"/>
                <w:szCs w:val="22"/>
                <w:lang w:eastAsia="en-US" w:bidi="ar-SA"/>
              </w:rPr>
            </w:pPr>
            <w:r w:rsidRPr="48709A14">
              <w:rPr>
                <w:rFonts w:asciiTheme="minorHAnsi" w:eastAsia="Times New Roman" w:hAnsiTheme="minorHAnsi" w:cstheme="minorBidi"/>
                <w:sz w:val="22"/>
                <w:szCs w:val="22"/>
                <w:lang w:eastAsia="en-US" w:bidi="ar-SA"/>
              </w:rPr>
              <w:t>If a pupil does not attend the requesting secondary school</w:t>
            </w:r>
            <w:r w:rsidR="004C3091" w:rsidRPr="48709A14">
              <w:rPr>
                <w:rFonts w:asciiTheme="minorHAnsi" w:eastAsia="Times New Roman" w:hAnsiTheme="minorHAnsi" w:cstheme="minorBidi"/>
                <w:sz w:val="22"/>
                <w:szCs w:val="22"/>
                <w:lang w:eastAsia="en-US" w:bidi="ar-SA"/>
              </w:rPr>
              <w:t xml:space="preserve"> and a further request is received </w:t>
            </w:r>
            <w:r w:rsidR="00216AB3" w:rsidRPr="48709A14">
              <w:rPr>
                <w:rFonts w:asciiTheme="minorHAnsi" w:eastAsia="Times New Roman" w:hAnsiTheme="minorHAnsi" w:cstheme="minorBidi"/>
                <w:sz w:val="22"/>
                <w:szCs w:val="22"/>
                <w:lang w:eastAsia="en-US" w:bidi="ar-SA"/>
              </w:rPr>
              <w:t>by another secondary school.</w:t>
            </w:r>
          </w:p>
          <w:p w14:paraId="378D04B6" w14:textId="7E300CEC" w:rsidR="00AD3BF8" w:rsidRPr="00097251" w:rsidRDefault="00AD3BF8" w:rsidP="48709A14">
            <w:pPr>
              <w:pStyle w:val="BodyText"/>
              <w:spacing w:before="10"/>
              <w:rPr>
                <w:rFonts w:asciiTheme="minorHAnsi" w:eastAsia="Times New Roman" w:hAnsiTheme="minorHAnsi" w:cstheme="minorBidi"/>
                <w:sz w:val="22"/>
                <w:szCs w:val="22"/>
                <w:lang w:eastAsia="en-US" w:bidi="ar-SA"/>
              </w:rPr>
            </w:pPr>
          </w:p>
        </w:tc>
        <w:tc>
          <w:tcPr>
            <w:tcW w:w="2945" w:type="dxa"/>
            <w:tcBorders>
              <w:top w:val="single" w:sz="4" w:space="0" w:color="auto"/>
              <w:left w:val="single" w:sz="4" w:space="0" w:color="auto"/>
              <w:bottom w:val="single" w:sz="4" w:space="0" w:color="auto"/>
              <w:right w:val="single" w:sz="4" w:space="0" w:color="auto"/>
            </w:tcBorders>
          </w:tcPr>
          <w:p w14:paraId="37FA89B1" w14:textId="21E95862" w:rsidR="00320C2A" w:rsidRPr="00097251" w:rsidRDefault="00216AB3" w:rsidP="00535910">
            <w:pPr>
              <w:pStyle w:val="BodyText"/>
              <w:spacing w:before="10"/>
              <w:rPr>
                <w:rFonts w:asciiTheme="minorHAnsi" w:eastAsia="Times New Roman" w:hAnsiTheme="minorHAnsi" w:cstheme="minorHAnsi"/>
                <w:sz w:val="22"/>
                <w:szCs w:val="22"/>
                <w:lang w:eastAsia="en-US" w:bidi="ar-SA"/>
              </w:rPr>
            </w:pPr>
            <w:r>
              <w:rPr>
                <w:rFonts w:asciiTheme="minorHAnsi" w:eastAsia="Times New Roman" w:hAnsiTheme="minorHAnsi" w:cstheme="minorHAnsi"/>
                <w:sz w:val="22"/>
                <w:szCs w:val="22"/>
                <w:lang w:eastAsia="en-US" w:bidi="ar-SA"/>
              </w:rPr>
              <w:t xml:space="preserve">The pupil data is </w:t>
            </w:r>
            <w:r w:rsidR="00610795">
              <w:rPr>
                <w:rFonts w:asciiTheme="minorHAnsi" w:eastAsia="Times New Roman" w:hAnsiTheme="minorHAnsi" w:cstheme="minorHAnsi"/>
                <w:sz w:val="22"/>
                <w:szCs w:val="22"/>
                <w:lang w:eastAsia="en-US" w:bidi="ar-SA"/>
              </w:rPr>
              <w:t>shared</w:t>
            </w:r>
            <w:r>
              <w:rPr>
                <w:rFonts w:asciiTheme="minorHAnsi" w:eastAsia="Times New Roman" w:hAnsiTheme="minorHAnsi" w:cstheme="minorHAnsi"/>
                <w:sz w:val="22"/>
                <w:szCs w:val="22"/>
                <w:lang w:eastAsia="en-US" w:bidi="ar-SA"/>
              </w:rPr>
              <w:t xml:space="preserve"> </w:t>
            </w:r>
            <w:r w:rsidR="00610795">
              <w:rPr>
                <w:rFonts w:asciiTheme="minorHAnsi" w:eastAsia="Times New Roman" w:hAnsiTheme="minorHAnsi" w:cstheme="minorHAnsi"/>
                <w:sz w:val="22"/>
                <w:szCs w:val="22"/>
                <w:lang w:eastAsia="en-US" w:bidi="ar-SA"/>
              </w:rPr>
              <w:t>with</w:t>
            </w:r>
            <w:r>
              <w:rPr>
                <w:rFonts w:asciiTheme="minorHAnsi" w:eastAsia="Times New Roman" w:hAnsiTheme="minorHAnsi" w:cstheme="minorHAnsi"/>
                <w:sz w:val="22"/>
                <w:szCs w:val="22"/>
                <w:lang w:eastAsia="en-US" w:bidi="ar-SA"/>
              </w:rPr>
              <w:t xml:space="preserve"> multiple </w:t>
            </w:r>
            <w:r w:rsidR="00610795">
              <w:rPr>
                <w:rFonts w:asciiTheme="minorHAnsi" w:eastAsia="Times New Roman" w:hAnsiTheme="minorHAnsi" w:cstheme="minorHAnsi"/>
                <w:sz w:val="22"/>
                <w:szCs w:val="22"/>
                <w:lang w:eastAsia="en-US" w:bidi="ar-SA"/>
              </w:rPr>
              <w:t xml:space="preserve">authorised </w:t>
            </w:r>
            <w:r>
              <w:rPr>
                <w:rFonts w:asciiTheme="minorHAnsi" w:eastAsia="Times New Roman" w:hAnsiTheme="minorHAnsi" w:cstheme="minorHAnsi"/>
                <w:sz w:val="22"/>
                <w:szCs w:val="22"/>
                <w:lang w:eastAsia="en-US" w:bidi="ar-SA"/>
              </w:rPr>
              <w:t>secondary schools.</w:t>
            </w:r>
          </w:p>
        </w:tc>
        <w:tc>
          <w:tcPr>
            <w:tcW w:w="1200" w:type="dxa"/>
            <w:tcBorders>
              <w:top w:val="single" w:sz="4" w:space="0" w:color="auto"/>
              <w:left w:val="single" w:sz="4" w:space="0" w:color="auto"/>
              <w:bottom w:val="single" w:sz="4" w:space="0" w:color="auto"/>
              <w:right w:val="single" w:sz="4" w:space="0" w:color="auto"/>
            </w:tcBorders>
            <w:vAlign w:val="center"/>
          </w:tcPr>
          <w:p w14:paraId="21812165" w14:textId="069787DC" w:rsidR="00320C2A" w:rsidRPr="00097251" w:rsidRDefault="00216AB3" w:rsidP="00535910">
            <w:pPr>
              <w:jc w:val="center"/>
              <w:rPr>
                <w:rFonts w:asciiTheme="minorHAnsi" w:hAnsiTheme="minorHAnsi" w:cstheme="minorHAnsi"/>
                <w:sz w:val="22"/>
              </w:rPr>
            </w:pPr>
            <w:r>
              <w:rPr>
                <w:rFonts w:asciiTheme="minorHAnsi" w:hAnsiTheme="minorHAnsi" w:cstheme="minorHAnsi"/>
                <w:sz w:val="22"/>
              </w:rPr>
              <w:t>School</w:t>
            </w:r>
          </w:p>
        </w:tc>
        <w:tc>
          <w:tcPr>
            <w:tcW w:w="1260" w:type="dxa"/>
            <w:tcBorders>
              <w:top w:val="single" w:sz="4" w:space="0" w:color="auto"/>
              <w:left w:val="single" w:sz="4" w:space="0" w:color="auto"/>
              <w:bottom w:val="single" w:sz="4" w:space="0" w:color="auto"/>
              <w:right w:val="single" w:sz="4" w:space="0" w:color="auto"/>
            </w:tcBorders>
            <w:vAlign w:val="center"/>
          </w:tcPr>
          <w:p w14:paraId="71EAEE37" w14:textId="17462029" w:rsidR="00320C2A" w:rsidRPr="00097251" w:rsidRDefault="00216AB3" w:rsidP="00535910">
            <w:pPr>
              <w:jc w:val="center"/>
              <w:rPr>
                <w:rFonts w:asciiTheme="minorHAnsi" w:hAnsiTheme="minorHAnsi" w:cstheme="minorHAnsi"/>
                <w:sz w:val="22"/>
              </w:rPr>
            </w:pPr>
            <w:r>
              <w:rPr>
                <w:rFonts w:asciiTheme="minorHAnsi" w:hAnsiTheme="minorHAnsi" w:cstheme="minorHAnsi"/>
                <w:sz w:val="22"/>
              </w:rPr>
              <w:t>Immediate</w:t>
            </w:r>
          </w:p>
        </w:tc>
        <w:tc>
          <w:tcPr>
            <w:tcW w:w="826" w:type="dxa"/>
            <w:tcBorders>
              <w:top w:val="single" w:sz="4" w:space="0" w:color="auto"/>
              <w:left w:val="single" w:sz="4" w:space="0" w:color="auto"/>
              <w:bottom w:val="single" w:sz="4" w:space="0" w:color="auto"/>
              <w:right w:val="single" w:sz="4" w:space="0" w:color="auto"/>
            </w:tcBorders>
            <w:vAlign w:val="center"/>
          </w:tcPr>
          <w:p w14:paraId="5CC19B9B" w14:textId="2F3C6C0A" w:rsidR="00320C2A" w:rsidRPr="00097251" w:rsidRDefault="00035A15" w:rsidP="00535910">
            <w:pPr>
              <w:jc w:val="center"/>
              <w:rPr>
                <w:rFonts w:asciiTheme="minorHAnsi" w:hAnsiTheme="minorHAnsi" w:cstheme="minorHAnsi"/>
                <w:sz w:val="22"/>
              </w:rPr>
            </w:pPr>
            <w:r>
              <w:rPr>
                <w:rFonts w:asciiTheme="minorHAnsi" w:hAnsiTheme="minorHAnsi" w:cstheme="minorHAnsi"/>
                <w:sz w:val="22"/>
              </w:rPr>
              <w:t>5</w:t>
            </w:r>
          </w:p>
        </w:tc>
        <w:tc>
          <w:tcPr>
            <w:tcW w:w="1136" w:type="dxa"/>
            <w:tcBorders>
              <w:top w:val="single" w:sz="4" w:space="0" w:color="auto"/>
              <w:left w:val="single" w:sz="4" w:space="0" w:color="auto"/>
              <w:bottom w:val="single" w:sz="4" w:space="0" w:color="auto"/>
              <w:right w:val="single" w:sz="4" w:space="0" w:color="auto"/>
            </w:tcBorders>
            <w:vAlign w:val="center"/>
          </w:tcPr>
          <w:p w14:paraId="0A7B6B3E" w14:textId="3371A1A2" w:rsidR="00320C2A" w:rsidRPr="00097251" w:rsidRDefault="00035A15" w:rsidP="00535910">
            <w:pPr>
              <w:jc w:val="center"/>
              <w:rPr>
                <w:rFonts w:asciiTheme="minorHAnsi" w:hAnsiTheme="minorHAnsi" w:cstheme="minorHAnsi"/>
                <w:sz w:val="22"/>
              </w:rPr>
            </w:pPr>
            <w:r>
              <w:rPr>
                <w:rFonts w:asciiTheme="minorHAnsi" w:hAnsiTheme="minorHAnsi" w:cstheme="minorHAnsi"/>
                <w:sz w:val="22"/>
              </w:rPr>
              <w:t>2</w:t>
            </w:r>
          </w:p>
        </w:tc>
        <w:tc>
          <w:tcPr>
            <w:tcW w:w="713" w:type="dxa"/>
            <w:tcBorders>
              <w:top w:val="single" w:sz="4" w:space="0" w:color="auto"/>
              <w:left w:val="single" w:sz="4" w:space="0" w:color="auto"/>
              <w:bottom w:val="single" w:sz="4" w:space="0" w:color="auto"/>
              <w:right w:val="single" w:sz="4" w:space="0" w:color="auto"/>
            </w:tcBorders>
            <w:shd w:val="clear" w:color="auto" w:fill="FFC000"/>
            <w:vAlign w:val="center"/>
          </w:tcPr>
          <w:p w14:paraId="3BCDEC83" w14:textId="42FBA999" w:rsidR="00320C2A" w:rsidRPr="00097251" w:rsidRDefault="00035A15" w:rsidP="00535910">
            <w:pPr>
              <w:jc w:val="center"/>
              <w:rPr>
                <w:rFonts w:asciiTheme="minorHAnsi" w:hAnsiTheme="minorHAnsi" w:cstheme="minorHAnsi"/>
                <w:sz w:val="22"/>
              </w:rPr>
            </w:pPr>
            <w:r>
              <w:rPr>
                <w:rFonts w:asciiTheme="minorHAnsi" w:hAnsiTheme="minorHAnsi" w:cstheme="minorHAnsi"/>
                <w:sz w:val="22"/>
              </w:rPr>
              <w:t>M</w:t>
            </w:r>
          </w:p>
        </w:tc>
        <w:tc>
          <w:tcPr>
            <w:tcW w:w="2837" w:type="dxa"/>
            <w:tcBorders>
              <w:top w:val="single" w:sz="4" w:space="0" w:color="auto"/>
              <w:left w:val="single" w:sz="4" w:space="0" w:color="auto"/>
              <w:bottom w:val="single" w:sz="4" w:space="0" w:color="auto"/>
              <w:right w:val="single" w:sz="4" w:space="0" w:color="auto"/>
            </w:tcBorders>
          </w:tcPr>
          <w:p w14:paraId="65F71FE6" w14:textId="53C9B00B" w:rsidR="00320C2A" w:rsidRDefault="00035A15" w:rsidP="00535910">
            <w:pPr>
              <w:rPr>
                <w:rFonts w:asciiTheme="minorHAnsi" w:hAnsiTheme="minorHAnsi" w:cstheme="minorHAnsi"/>
                <w:sz w:val="22"/>
              </w:rPr>
            </w:pPr>
            <w:r>
              <w:rPr>
                <w:rFonts w:asciiTheme="minorHAnsi" w:hAnsiTheme="minorHAnsi" w:cstheme="minorHAnsi"/>
                <w:sz w:val="22"/>
              </w:rPr>
              <w:t xml:space="preserve">Secondary schools </w:t>
            </w:r>
            <w:proofErr w:type="gramStart"/>
            <w:r>
              <w:rPr>
                <w:rFonts w:asciiTheme="minorHAnsi" w:hAnsiTheme="minorHAnsi" w:cstheme="minorHAnsi"/>
                <w:sz w:val="22"/>
              </w:rPr>
              <w:t>have the ability to</w:t>
            </w:r>
            <w:proofErr w:type="gramEnd"/>
            <w:r>
              <w:rPr>
                <w:rFonts w:asciiTheme="minorHAnsi" w:hAnsiTheme="minorHAnsi" w:cstheme="minorHAnsi"/>
                <w:sz w:val="22"/>
              </w:rPr>
              <w:t xml:space="preserve"> remove the pupils that do not </w:t>
            </w:r>
            <w:r w:rsidR="00B7668C">
              <w:rPr>
                <w:rFonts w:asciiTheme="minorHAnsi" w:hAnsiTheme="minorHAnsi" w:cstheme="minorHAnsi"/>
                <w:sz w:val="22"/>
              </w:rPr>
              <w:t xml:space="preserve">present at the school or change schools through the </w:t>
            </w:r>
            <w:r w:rsidR="009E7082">
              <w:rPr>
                <w:rFonts w:asciiTheme="minorHAnsi" w:hAnsiTheme="minorHAnsi" w:cstheme="minorHAnsi"/>
                <w:sz w:val="22"/>
              </w:rPr>
              <w:t>admission’s</w:t>
            </w:r>
            <w:r w:rsidR="00B7668C">
              <w:rPr>
                <w:rFonts w:asciiTheme="minorHAnsi" w:hAnsiTheme="minorHAnsi" w:cstheme="minorHAnsi"/>
                <w:sz w:val="22"/>
              </w:rPr>
              <w:t xml:space="preserve"> appeals process. </w:t>
            </w:r>
            <w:r w:rsidR="001635AA">
              <w:rPr>
                <w:rFonts w:asciiTheme="minorHAnsi" w:hAnsiTheme="minorHAnsi" w:cstheme="minorHAnsi"/>
                <w:sz w:val="22"/>
              </w:rPr>
              <w:t xml:space="preserve">Data </w:t>
            </w:r>
            <w:r w:rsidR="00610795">
              <w:rPr>
                <w:rFonts w:asciiTheme="minorHAnsi" w:hAnsiTheme="minorHAnsi" w:cstheme="minorHAnsi"/>
                <w:sz w:val="22"/>
              </w:rPr>
              <w:t>S</w:t>
            </w:r>
            <w:r w:rsidR="001635AA">
              <w:rPr>
                <w:rFonts w:asciiTheme="minorHAnsi" w:hAnsiTheme="minorHAnsi" w:cstheme="minorHAnsi"/>
                <w:sz w:val="22"/>
              </w:rPr>
              <w:t xml:space="preserve">haring </w:t>
            </w:r>
            <w:r w:rsidR="00610795">
              <w:rPr>
                <w:rFonts w:asciiTheme="minorHAnsi" w:hAnsiTheme="minorHAnsi" w:cstheme="minorHAnsi"/>
                <w:sz w:val="22"/>
              </w:rPr>
              <w:t>A</w:t>
            </w:r>
            <w:r w:rsidR="001635AA">
              <w:rPr>
                <w:rFonts w:asciiTheme="minorHAnsi" w:hAnsiTheme="minorHAnsi" w:cstheme="minorHAnsi"/>
                <w:sz w:val="22"/>
              </w:rPr>
              <w:t xml:space="preserve">greements are in </w:t>
            </w:r>
            <w:r w:rsidR="001635AA">
              <w:rPr>
                <w:rFonts w:asciiTheme="minorHAnsi" w:hAnsiTheme="minorHAnsi" w:cstheme="minorHAnsi"/>
                <w:sz w:val="22"/>
              </w:rPr>
              <w:lastRenderedPageBreak/>
              <w:t xml:space="preserve">place and </w:t>
            </w:r>
            <w:r w:rsidR="00B830EE">
              <w:rPr>
                <w:rFonts w:asciiTheme="minorHAnsi" w:hAnsiTheme="minorHAnsi" w:cstheme="minorHAnsi"/>
                <w:sz w:val="22"/>
              </w:rPr>
              <w:t xml:space="preserve">schools remain compliant. </w:t>
            </w:r>
            <w:r w:rsidR="000F4DCA">
              <w:rPr>
                <w:rFonts w:asciiTheme="minorHAnsi" w:hAnsiTheme="minorHAnsi" w:cstheme="minorHAnsi"/>
                <w:sz w:val="22"/>
              </w:rPr>
              <w:t xml:space="preserve">Secondary schools adhere to </w:t>
            </w:r>
            <w:r w:rsidR="00931452">
              <w:rPr>
                <w:rFonts w:asciiTheme="minorHAnsi" w:hAnsiTheme="minorHAnsi" w:cstheme="minorHAnsi"/>
                <w:sz w:val="22"/>
              </w:rPr>
              <w:t>the process</w:t>
            </w:r>
            <w:r w:rsidR="00BB4CAF">
              <w:rPr>
                <w:rFonts w:asciiTheme="minorHAnsi" w:hAnsiTheme="minorHAnsi" w:cstheme="minorHAnsi"/>
                <w:sz w:val="22"/>
              </w:rPr>
              <w:t xml:space="preserve">. </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548FB13D" w14:textId="099F6CD9" w:rsidR="00320C2A" w:rsidRPr="00097251" w:rsidRDefault="00035A15" w:rsidP="00535910">
            <w:pPr>
              <w:jc w:val="center"/>
              <w:rPr>
                <w:rFonts w:asciiTheme="minorHAnsi" w:hAnsiTheme="minorHAnsi" w:cstheme="minorHAnsi"/>
                <w:sz w:val="22"/>
              </w:rPr>
            </w:pPr>
            <w:r>
              <w:rPr>
                <w:rFonts w:asciiTheme="minorHAnsi" w:hAnsiTheme="minorHAnsi" w:cstheme="minorHAnsi"/>
                <w:sz w:val="22"/>
              </w:rPr>
              <w:lastRenderedPageBreak/>
              <w:t>L</w:t>
            </w:r>
          </w:p>
        </w:tc>
      </w:tr>
      <w:tr w:rsidR="00E84CE0" w:rsidRPr="00097251" w14:paraId="470F96D4" w14:textId="77777777" w:rsidTr="48F5EE60">
        <w:tc>
          <w:tcPr>
            <w:tcW w:w="945" w:type="dxa"/>
            <w:vMerge/>
          </w:tcPr>
          <w:p w14:paraId="597C8CB8" w14:textId="77777777" w:rsidR="00E84CE0" w:rsidRPr="00097251" w:rsidRDefault="00E84CE0" w:rsidP="00535910">
            <w:pPr>
              <w:rPr>
                <w:rFonts w:asciiTheme="minorHAnsi" w:hAnsiTheme="minorHAnsi" w:cstheme="minorHAnsi"/>
                <w:b/>
                <w:sz w:val="22"/>
              </w:rPr>
            </w:pPr>
          </w:p>
        </w:tc>
        <w:tc>
          <w:tcPr>
            <w:tcW w:w="2453" w:type="dxa"/>
            <w:tcBorders>
              <w:top w:val="single" w:sz="4" w:space="0" w:color="auto"/>
              <w:left w:val="single" w:sz="4" w:space="0" w:color="auto"/>
              <w:bottom w:val="single" w:sz="4" w:space="0" w:color="auto"/>
              <w:right w:val="single" w:sz="4" w:space="0" w:color="auto"/>
            </w:tcBorders>
          </w:tcPr>
          <w:p w14:paraId="1A2F4504" w14:textId="5B695557" w:rsidR="00E84CE0" w:rsidRPr="00097251" w:rsidRDefault="2DF09FEE" w:rsidP="48F5EE60">
            <w:pPr>
              <w:pStyle w:val="BodyText"/>
              <w:spacing w:before="10"/>
              <w:rPr>
                <w:rFonts w:asciiTheme="minorHAnsi" w:eastAsia="Times New Roman" w:hAnsiTheme="minorHAnsi" w:cstheme="minorBidi"/>
                <w:sz w:val="22"/>
                <w:szCs w:val="22"/>
                <w:lang w:eastAsia="en-US" w:bidi="ar-SA"/>
              </w:rPr>
            </w:pPr>
            <w:r w:rsidRPr="48F5EE60">
              <w:rPr>
                <w:rFonts w:asciiTheme="minorHAnsi" w:eastAsia="Times New Roman" w:hAnsiTheme="minorHAnsi" w:cstheme="minorBidi"/>
                <w:sz w:val="22"/>
                <w:szCs w:val="22"/>
                <w:lang w:eastAsia="en-US" w:bidi="ar-SA"/>
              </w:rPr>
              <w:t>A</w:t>
            </w:r>
            <w:r w:rsidR="05277A6C" w:rsidRPr="48F5EE60">
              <w:rPr>
                <w:rFonts w:asciiTheme="minorHAnsi" w:eastAsia="Times New Roman" w:hAnsiTheme="minorHAnsi" w:cstheme="minorBidi"/>
                <w:sz w:val="22"/>
                <w:szCs w:val="22"/>
                <w:lang w:eastAsia="en-US" w:bidi="ar-SA"/>
              </w:rPr>
              <w:t xml:space="preserve"> staff member</w:t>
            </w:r>
            <w:r w:rsidRPr="48F5EE60">
              <w:rPr>
                <w:rFonts w:asciiTheme="minorHAnsi" w:eastAsia="Times New Roman" w:hAnsiTheme="minorHAnsi" w:cstheme="minorBidi"/>
                <w:sz w:val="22"/>
                <w:szCs w:val="22"/>
                <w:lang w:eastAsia="en-US" w:bidi="ar-SA"/>
              </w:rPr>
              <w:t xml:space="preserve"> is given access </w:t>
            </w:r>
            <w:r w:rsidR="45E7D8A9" w:rsidRPr="48F5EE60">
              <w:rPr>
                <w:rFonts w:asciiTheme="minorHAnsi" w:eastAsia="Times New Roman" w:hAnsiTheme="minorHAnsi" w:cstheme="minorBidi"/>
                <w:sz w:val="22"/>
                <w:szCs w:val="22"/>
                <w:lang w:eastAsia="en-US" w:bidi="ar-SA"/>
              </w:rPr>
              <w:t xml:space="preserve">to </w:t>
            </w:r>
            <w:r w:rsidRPr="48F5EE60">
              <w:rPr>
                <w:rFonts w:asciiTheme="minorHAnsi" w:eastAsia="Times New Roman" w:hAnsiTheme="minorHAnsi" w:cstheme="minorBidi"/>
                <w:sz w:val="22"/>
                <w:szCs w:val="22"/>
                <w:lang w:eastAsia="en-US" w:bidi="ar-SA"/>
              </w:rPr>
              <w:t>s</w:t>
            </w:r>
            <w:r w:rsidR="1EFFA8C5" w:rsidRPr="48F5EE60">
              <w:rPr>
                <w:rFonts w:asciiTheme="minorHAnsi" w:eastAsia="Times New Roman" w:hAnsiTheme="minorHAnsi" w:cstheme="minorBidi"/>
                <w:sz w:val="22"/>
                <w:szCs w:val="22"/>
                <w:lang w:eastAsia="en-US" w:bidi="ar-SA"/>
              </w:rPr>
              <w:t>pecial category data as specified in Annex A1 of the Data Sharing Agreement.</w:t>
            </w:r>
          </w:p>
        </w:tc>
        <w:tc>
          <w:tcPr>
            <w:tcW w:w="2945" w:type="dxa"/>
            <w:tcBorders>
              <w:top w:val="single" w:sz="4" w:space="0" w:color="auto"/>
              <w:left w:val="single" w:sz="4" w:space="0" w:color="auto"/>
              <w:bottom w:val="single" w:sz="4" w:space="0" w:color="auto"/>
              <w:right w:val="single" w:sz="4" w:space="0" w:color="auto"/>
            </w:tcBorders>
          </w:tcPr>
          <w:p w14:paraId="22775996" w14:textId="7CA80898" w:rsidR="00E84CE0" w:rsidRPr="00097251" w:rsidRDefault="3D65C939" w:rsidP="48F5EE60">
            <w:pPr>
              <w:pStyle w:val="BodyText"/>
              <w:spacing w:before="10"/>
              <w:rPr>
                <w:rFonts w:asciiTheme="minorHAnsi" w:eastAsia="Times New Roman" w:hAnsiTheme="minorHAnsi" w:cstheme="minorBidi"/>
                <w:sz w:val="22"/>
                <w:szCs w:val="22"/>
                <w:lang w:eastAsia="en-US" w:bidi="ar-SA"/>
              </w:rPr>
            </w:pPr>
            <w:r w:rsidRPr="48F5EE60">
              <w:rPr>
                <w:rFonts w:asciiTheme="minorHAnsi" w:eastAsia="Times New Roman" w:hAnsiTheme="minorHAnsi" w:cstheme="minorBidi"/>
                <w:sz w:val="22"/>
                <w:szCs w:val="22"/>
                <w:lang w:eastAsia="en-US" w:bidi="ar-SA"/>
              </w:rPr>
              <w:t xml:space="preserve">A school user has access to data that is not relevant to their role </w:t>
            </w:r>
            <w:proofErr w:type="gramStart"/>
            <w:r w:rsidRPr="48F5EE60">
              <w:rPr>
                <w:rFonts w:asciiTheme="minorHAnsi" w:eastAsia="Times New Roman" w:hAnsiTheme="minorHAnsi" w:cstheme="minorBidi"/>
                <w:sz w:val="22"/>
                <w:szCs w:val="22"/>
                <w:lang w:eastAsia="en-US" w:bidi="ar-SA"/>
              </w:rPr>
              <w:t>I.e.</w:t>
            </w:r>
            <w:proofErr w:type="gramEnd"/>
            <w:r w:rsidRPr="48F5EE60">
              <w:rPr>
                <w:rFonts w:asciiTheme="minorHAnsi" w:eastAsia="Times New Roman" w:hAnsiTheme="minorHAnsi" w:cstheme="minorBidi"/>
                <w:sz w:val="22"/>
                <w:szCs w:val="22"/>
                <w:lang w:eastAsia="en-US" w:bidi="ar-SA"/>
              </w:rPr>
              <w:t xml:space="preserve"> a class teacher or finance person</w:t>
            </w:r>
            <w:r w:rsidR="1161E5E1" w:rsidRPr="48F5EE60">
              <w:rPr>
                <w:rFonts w:asciiTheme="minorHAnsi" w:eastAsia="Times New Roman" w:hAnsiTheme="minorHAnsi" w:cstheme="minorBidi"/>
                <w:sz w:val="22"/>
                <w:szCs w:val="22"/>
                <w:lang w:eastAsia="en-US" w:bidi="ar-SA"/>
              </w:rPr>
              <w:t>.</w:t>
            </w:r>
          </w:p>
        </w:tc>
        <w:tc>
          <w:tcPr>
            <w:tcW w:w="1200" w:type="dxa"/>
            <w:tcBorders>
              <w:top w:val="single" w:sz="4" w:space="0" w:color="auto"/>
              <w:left w:val="single" w:sz="4" w:space="0" w:color="auto"/>
              <w:bottom w:val="single" w:sz="4" w:space="0" w:color="auto"/>
              <w:right w:val="single" w:sz="4" w:space="0" w:color="auto"/>
            </w:tcBorders>
            <w:vAlign w:val="center"/>
          </w:tcPr>
          <w:p w14:paraId="57B48CA2" w14:textId="17EA9BEE" w:rsidR="00E84CE0" w:rsidRPr="00097251" w:rsidRDefault="3D65C939" w:rsidP="48F5EE60">
            <w:pPr>
              <w:jc w:val="center"/>
              <w:rPr>
                <w:rFonts w:asciiTheme="minorHAnsi" w:hAnsiTheme="minorHAnsi"/>
                <w:sz w:val="22"/>
              </w:rPr>
            </w:pPr>
            <w:r w:rsidRPr="48F5EE60">
              <w:rPr>
                <w:rFonts w:asciiTheme="minorHAnsi" w:hAnsiTheme="minorHAnsi"/>
                <w:sz w:val="22"/>
              </w:rPr>
              <w:t>School</w:t>
            </w:r>
          </w:p>
        </w:tc>
        <w:tc>
          <w:tcPr>
            <w:tcW w:w="1260" w:type="dxa"/>
            <w:tcBorders>
              <w:top w:val="single" w:sz="4" w:space="0" w:color="auto"/>
              <w:left w:val="single" w:sz="4" w:space="0" w:color="auto"/>
              <w:bottom w:val="single" w:sz="4" w:space="0" w:color="auto"/>
              <w:right w:val="single" w:sz="4" w:space="0" w:color="auto"/>
            </w:tcBorders>
            <w:vAlign w:val="center"/>
          </w:tcPr>
          <w:p w14:paraId="44840515" w14:textId="62A5EA0C" w:rsidR="00E84CE0" w:rsidRPr="00097251" w:rsidRDefault="3D65C939" w:rsidP="48F5EE60">
            <w:pPr>
              <w:jc w:val="center"/>
              <w:rPr>
                <w:rFonts w:asciiTheme="minorHAnsi" w:hAnsiTheme="minorHAnsi"/>
                <w:sz w:val="22"/>
              </w:rPr>
            </w:pPr>
            <w:r w:rsidRPr="48F5EE60">
              <w:rPr>
                <w:rFonts w:asciiTheme="minorHAnsi" w:hAnsiTheme="minorHAnsi"/>
                <w:sz w:val="22"/>
              </w:rPr>
              <w:t>Immediate</w:t>
            </w:r>
          </w:p>
        </w:tc>
        <w:tc>
          <w:tcPr>
            <w:tcW w:w="826" w:type="dxa"/>
            <w:tcBorders>
              <w:top w:val="single" w:sz="4" w:space="0" w:color="auto"/>
              <w:left w:val="single" w:sz="4" w:space="0" w:color="auto"/>
              <w:bottom w:val="single" w:sz="4" w:space="0" w:color="auto"/>
              <w:right w:val="single" w:sz="4" w:space="0" w:color="auto"/>
            </w:tcBorders>
            <w:vAlign w:val="center"/>
          </w:tcPr>
          <w:p w14:paraId="17C3D57E" w14:textId="361E596E" w:rsidR="00E84CE0" w:rsidRPr="00097251" w:rsidRDefault="3D65C939" w:rsidP="48F5EE60">
            <w:pPr>
              <w:jc w:val="center"/>
              <w:rPr>
                <w:rFonts w:asciiTheme="minorHAnsi" w:hAnsiTheme="minorHAnsi"/>
                <w:sz w:val="22"/>
              </w:rPr>
            </w:pPr>
            <w:r w:rsidRPr="48F5EE60">
              <w:rPr>
                <w:rFonts w:asciiTheme="minorHAnsi" w:hAnsiTheme="minorHAnsi"/>
                <w:sz w:val="22"/>
              </w:rPr>
              <w:t>3</w:t>
            </w:r>
          </w:p>
        </w:tc>
        <w:tc>
          <w:tcPr>
            <w:tcW w:w="1136" w:type="dxa"/>
            <w:tcBorders>
              <w:top w:val="single" w:sz="4" w:space="0" w:color="auto"/>
              <w:left w:val="single" w:sz="4" w:space="0" w:color="auto"/>
              <w:bottom w:val="single" w:sz="4" w:space="0" w:color="auto"/>
              <w:right w:val="single" w:sz="4" w:space="0" w:color="auto"/>
            </w:tcBorders>
            <w:vAlign w:val="center"/>
          </w:tcPr>
          <w:p w14:paraId="4EE1F49A" w14:textId="543C86FA" w:rsidR="00E84CE0" w:rsidRPr="00097251" w:rsidRDefault="3D65C939" w:rsidP="48F5EE60">
            <w:pPr>
              <w:jc w:val="center"/>
              <w:rPr>
                <w:rFonts w:asciiTheme="minorHAnsi" w:hAnsiTheme="minorHAnsi"/>
                <w:sz w:val="22"/>
              </w:rPr>
            </w:pPr>
            <w:r w:rsidRPr="48F5EE60">
              <w:rPr>
                <w:rFonts w:asciiTheme="minorHAnsi" w:hAnsiTheme="minorHAnsi"/>
                <w:sz w:val="22"/>
              </w:rPr>
              <w:t>2</w:t>
            </w:r>
          </w:p>
        </w:tc>
        <w:tc>
          <w:tcPr>
            <w:tcW w:w="713" w:type="dxa"/>
            <w:tcBorders>
              <w:top w:val="single" w:sz="4" w:space="0" w:color="auto"/>
              <w:left w:val="single" w:sz="4" w:space="0" w:color="auto"/>
              <w:bottom w:val="single" w:sz="4" w:space="0" w:color="auto"/>
              <w:right w:val="single" w:sz="4" w:space="0" w:color="auto"/>
            </w:tcBorders>
            <w:shd w:val="clear" w:color="auto" w:fill="92D050"/>
            <w:vAlign w:val="center"/>
          </w:tcPr>
          <w:p w14:paraId="5CB703CC" w14:textId="77777777" w:rsidR="00E84CE0" w:rsidRPr="00097251" w:rsidRDefault="3D65C939" w:rsidP="48F5EE60">
            <w:pPr>
              <w:jc w:val="center"/>
              <w:rPr>
                <w:rFonts w:asciiTheme="minorHAnsi" w:hAnsiTheme="minorHAnsi"/>
                <w:sz w:val="22"/>
              </w:rPr>
            </w:pPr>
            <w:r w:rsidRPr="48F5EE60">
              <w:rPr>
                <w:rFonts w:asciiTheme="minorHAnsi" w:hAnsiTheme="minorHAnsi"/>
                <w:sz w:val="22"/>
              </w:rPr>
              <w:t>L</w:t>
            </w:r>
          </w:p>
          <w:p w14:paraId="4D7189C4" w14:textId="7EC4A684" w:rsidR="00E84CE0" w:rsidRPr="00097251" w:rsidRDefault="00E84CE0" w:rsidP="48F5EE60">
            <w:pPr>
              <w:jc w:val="center"/>
              <w:rPr>
                <w:rFonts w:asciiTheme="minorHAnsi" w:hAnsiTheme="minorHAnsi"/>
                <w:szCs w:val="23"/>
              </w:rPr>
            </w:pPr>
          </w:p>
        </w:tc>
        <w:tc>
          <w:tcPr>
            <w:tcW w:w="2837" w:type="dxa"/>
            <w:tcBorders>
              <w:top w:val="single" w:sz="4" w:space="0" w:color="auto"/>
              <w:left w:val="single" w:sz="4" w:space="0" w:color="auto"/>
              <w:bottom w:val="single" w:sz="4" w:space="0" w:color="auto"/>
              <w:right w:val="single" w:sz="4" w:space="0" w:color="auto"/>
            </w:tcBorders>
          </w:tcPr>
          <w:p w14:paraId="17BF0B88" w14:textId="1C5EF07A" w:rsidR="00E84CE0" w:rsidRDefault="7138E0B2" w:rsidP="48F5EE60">
            <w:pPr>
              <w:rPr>
                <w:rFonts w:asciiTheme="minorHAnsi" w:hAnsiTheme="minorHAnsi"/>
                <w:sz w:val="22"/>
              </w:rPr>
            </w:pPr>
            <w:r w:rsidRPr="48F5EE60">
              <w:rPr>
                <w:rFonts w:asciiTheme="minorHAnsi" w:hAnsiTheme="minorHAnsi"/>
                <w:sz w:val="22"/>
              </w:rPr>
              <w:t>Field and section level security built into the additional information form to safeguard access to special category data. Role based permission configuration managed by the school.</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172A2664" w14:textId="7A1B726E" w:rsidR="00E84CE0" w:rsidRPr="00097251" w:rsidRDefault="3D65C939" w:rsidP="48F5EE60">
            <w:pPr>
              <w:jc w:val="center"/>
              <w:rPr>
                <w:rFonts w:asciiTheme="minorHAnsi" w:hAnsiTheme="minorHAnsi"/>
                <w:sz w:val="22"/>
              </w:rPr>
            </w:pPr>
            <w:r w:rsidRPr="48F5EE60">
              <w:rPr>
                <w:rFonts w:asciiTheme="minorHAnsi" w:hAnsiTheme="minorHAnsi"/>
                <w:sz w:val="22"/>
              </w:rPr>
              <w:t>L</w:t>
            </w:r>
          </w:p>
        </w:tc>
      </w:tr>
      <w:tr w:rsidR="00E84CE0" w:rsidRPr="00097251" w14:paraId="658B77BE" w14:textId="77777777" w:rsidTr="48F5EE60">
        <w:tc>
          <w:tcPr>
            <w:tcW w:w="945" w:type="dxa"/>
            <w:vMerge/>
          </w:tcPr>
          <w:p w14:paraId="6CFC0726" w14:textId="77777777" w:rsidR="00E84CE0" w:rsidRPr="00097251" w:rsidRDefault="00E84CE0" w:rsidP="00535910">
            <w:pPr>
              <w:rPr>
                <w:rFonts w:asciiTheme="minorHAnsi" w:hAnsiTheme="minorHAnsi" w:cstheme="minorHAnsi"/>
                <w:b/>
                <w:sz w:val="22"/>
              </w:rPr>
            </w:pPr>
          </w:p>
        </w:tc>
        <w:tc>
          <w:tcPr>
            <w:tcW w:w="2453" w:type="dxa"/>
            <w:tcBorders>
              <w:top w:val="single" w:sz="4" w:space="0" w:color="auto"/>
              <w:left w:val="single" w:sz="4" w:space="0" w:color="auto"/>
              <w:bottom w:val="single" w:sz="4" w:space="0" w:color="auto"/>
              <w:right w:val="single" w:sz="4" w:space="0" w:color="auto"/>
            </w:tcBorders>
          </w:tcPr>
          <w:p w14:paraId="1BAB4002" w14:textId="19E1BD47" w:rsidR="00E84CE0" w:rsidRPr="00097251" w:rsidRDefault="3D65C939" w:rsidP="48F5EE60">
            <w:pPr>
              <w:pStyle w:val="BodyText"/>
              <w:spacing w:before="10"/>
              <w:rPr>
                <w:rFonts w:asciiTheme="minorHAnsi" w:eastAsia="Times New Roman" w:hAnsiTheme="minorHAnsi" w:cstheme="minorBidi"/>
                <w:sz w:val="22"/>
                <w:szCs w:val="22"/>
                <w:lang w:eastAsia="en-US" w:bidi="ar-SA"/>
              </w:rPr>
            </w:pPr>
            <w:r w:rsidRPr="48F5EE60">
              <w:rPr>
                <w:rFonts w:asciiTheme="minorHAnsi" w:eastAsia="Times New Roman" w:hAnsiTheme="minorHAnsi" w:cstheme="minorBidi"/>
                <w:sz w:val="22"/>
                <w:szCs w:val="22"/>
                <w:lang w:eastAsia="en-US" w:bidi="ar-SA"/>
              </w:rPr>
              <w:t>S</w:t>
            </w:r>
            <w:r w:rsidR="1D2E34DA" w:rsidRPr="48F5EE60">
              <w:rPr>
                <w:rFonts w:asciiTheme="minorHAnsi" w:eastAsia="Times New Roman" w:hAnsiTheme="minorHAnsi" w:cstheme="minorBidi"/>
                <w:sz w:val="22"/>
                <w:szCs w:val="22"/>
                <w:lang w:eastAsia="en-US" w:bidi="ar-SA"/>
              </w:rPr>
              <w:t xml:space="preserve">chool users being </w:t>
            </w:r>
            <w:r w:rsidRPr="48F5EE60">
              <w:rPr>
                <w:rFonts w:asciiTheme="minorHAnsi" w:eastAsia="Times New Roman" w:hAnsiTheme="minorHAnsi" w:cstheme="minorBidi"/>
                <w:sz w:val="22"/>
                <w:szCs w:val="22"/>
                <w:lang w:eastAsia="en-US" w:bidi="ar-SA"/>
              </w:rPr>
              <w:t>able to access special category data.</w:t>
            </w:r>
          </w:p>
        </w:tc>
        <w:tc>
          <w:tcPr>
            <w:tcW w:w="2945" w:type="dxa"/>
            <w:tcBorders>
              <w:top w:val="single" w:sz="4" w:space="0" w:color="auto"/>
              <w:left w:val="single" w:sz="4" w:space="0" w:color="auto"/>
              <w:bottom w:val="single" w:sz="4" w:space="0" w:color="auto"/>
              <w:right w:val="single" w:sz="4" w:space="0" w:color="auto"/>
            </w:tcBorders>
          </w:tcPr>
          <w:p w14:paraId="13C3424E" w14:textId="4B79F6B9" w:rsidR="00E84CE0" w:rsidRPr="00097251" w:rsidRDefault="3D65C939" w:rsidP="48F5EE60">
            <w:pPr>
              <w:pStyle w:val="BodyText"/>
              <w:spacing w:before="10"/>
              <w:rPr>
                <w:rFonts w:asciiTheme="minorHAnsi" w:eastAsia="Times New Roman" w:hAnsiTheme="minorHAnsi" w:cstheme="minorBidi"/>
                <w:sz w:val="22"/>
                <w:szCs w:val="22"/>
                <w:lang w:eastAsia="en-US" w:bidi="ar-SA"/>
              </w:rPr>
            </w:pPr>
            <w:r w:rsidRPr="48F5EE60">
              <w:rPr>
                <w:rFonts w:asciiTheme="minorHAnsi" w:eastAsia="Times New Roman" w:hAnsiTheme="minorHAnsi" w:cstheme="minorBidi"/>
                <w:sz w:val="22"/>
                <w:szCs w:val="22"/>
                <w:lang w:eastAsia="en-US" w:bidi="ar-SA"/>
              </w:rPr>
              <w:t>A</w:t>
            </w:r>
            <w:r w:rsidR="215B9765" w:rsidRPr="48F5EE60">
              <w:rPr>
                <w:rFonts w:asciiTheme="minorHAnsi" w:eastAsia="Times New Roman" w:hAnsiTheme="minorHAnsi" w:cstheme="minorBidi"/>
                <w:sz w:val="22"/>
                <w:szCs w:val="22"/>
                <w:lang w:eastAsia="en-US" w:bidi="ar-SA"/>
              </w:rPr>
              <w:t xml:space="preserve"> </w:t>
            </w:r>
            <w:r w:rsidRPr="48F5EE60">
              <w:rPr>
                <w:rFonts w:asciiTheme="minorHAnsi" w:eastAsia="Times New Roman" w:hAnsiTheme="minorHAnsi" w:cstheme="minorBidi"/>
                <w:sz w:val="22"/>
                <w:szCs w:val="22"/>
                <w:lang w:eastAsia="en-US" w:bidi="ar-SA"/>
              </w:rPr>
              <w:t>staff member can view special category data.</w:t>
            </w:r>
          </w:p>
        </w:tc>
        <w:tc>
          <w:tcPr>
            <w:tcW w:w="1200" w:type="dxa"/>
            <w:tcBorders>
              <w:top w:val="single" w:sz="4" w:space="0" w:color="auto"/>
              <w:left w:val="single" w:sz="4" w:space="0" w:color="auto"/>
              <w:bottom w:val="single" w:sz="4" w:space="0" w:color="auto"/>
              <w:right w:val="single" w:sz="4" w:space="0" w:color="auto"/>
            </w:tcBorders>
            <w:vAlign w:val="center"/>
          </w:tcPr>
          <w:p w14:paraId="44D358F1" w14:textId="772D95BA" w:rsidR="00E84CE0" w:rsidRPr="00097251" w:rsidRDefault="00580952" w:rsidP="48F5EE60">
            <w:pPr>
              <w:jc w:val="center"/>
              <w:rPr>
                <w:rFonts w:asciiTheme="minorHAnsi" w:hAnsiTheme="minorHAnsi"/>
                <w:sz w:val="22"/>
              </w:rPr>
            </w:pPr>
            <w:proofErr w:type="spellStart"/>
            <w:r>
              <w:rPr>
                <w:rFonts w:asciiTheme="minorHAnsi" w:hAnsiTheme="minorHAnsi"/>
                <w:sz w:val="22"/>
              </w:rPr>
              <w:t>Askeddi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7B07EEA3" w14:textId="281219D1" w:rsidR="00E84CE0" w:rsidRPr="00097251" w:rsidRDefault="3D65C939" w:rsidP="48F5EE60">
            <w:pPr>
              <w:jc w:val="center"/>
              <w:rPr>
                <w:rFonts w:asciiTheme="minorHAnsi" w:hAnsiTheme="minorHAnsi"/>
                <w:sz w:val="22"/>
              </w:rPr>
            </w:pPr>
            <w:r w:rsidRPr="48F5EE60">
              <w:rPr>
                <w:rFonts w:asciiTheme="minorHAnsi" w:hAnsiTheme="minorHAnsi"/>
                <w:sz w:val="22"/>
              </w:rPr>
              <w:t>Immediate</w:t>
            </w:r>
          </w:p>
        </w:tc>
        <w:tc>
          <w:tcPr>
            <w:tcW w:w="826" w:type="dxa"/>
            <w:tcBorders>
              <w:top w:val="single" w:sz="4" w:space="0" w:color="auto"/>
              <w:left w:val="single" w:sz="4" w:space="0" w:color="auto"/>
              <w:bottom w:val="single" w:sz="4" w:space="0" w:color="auto"/>
              <w:right w:val="single" w:sz="4" w:space="0" w:color="auto"/>
            </w:tcBorders>
            <w:vAlign w:val="center"/>
          </w:tcPr>
          <w:p w14:paraId="7A5AE24A" w14:textId="099BFF63" w:rsidR="00E84CE0" w:rsidRPr="00097251" w:rsidRDefault="3D65C939" w:rsidP="48F5EE60">
            <w:pPr>
              <w:jc w:val="center"/>
              <w:rPr>
                <w:rFonts w:asciiTheme="minorHAnsi" w:hAnsiTheme="minorHAnsi"/>
                <w:sz w:val="22"/>
              </w:rPr>
            </w:pPr>
            <w:r w:rsidRPr="48F5EE60">
              <w:rPr>
                <w:rFonts w:asciiTheme="minorHAnsi" w:hAnsiTheme="minorHAnsi"/>
                <w:sz w:val="22"/>
              </w:rPr>
              <w:t>1</w:t>
            </w:r>
          </w:p>
        </w:tc>
        <w:tc>
          <w:tcPr>
            <w:tcW w:w="1136" w:type="dxa"/>
            <w:tcBorders>
              <w:top w:val="single" w:sz="4" w:space="0" w:color="auto"/>
              <w:left w:val="single" w:sz="4" w:space="0" w:color="auto"/>
              <w:bottom w:val="single" w:sz="4" w:space="0" w:color="auto"/>
              <w:right w:val="single" w:sz="4" w:space="0" w:color="auto"/>
            </w:tcBorders>
            <w:vAlign w:val="center"/>
          </w:tcPr>
          <w:p w14:paraId="0BA8337D" w14:textId="6BD6B7E5" w:rsidR="00E84CE0" w:rsidRPr="00097251" w:rsidRDefault="3D65C939" w:rsidP="48F5EE60">
            <w:pPr>
              <w:jc w:val="center"/>
              <w:rPr>
                <w:rFonts w:asciiTheme="minorHAnsi" w:hAnsiTheme="minorHAnsi"/>
                <w:sz w:val="22"/>
              </w:rPr>
            </w:pPr>
            <w:r w:rsidRPr="48F5EE60">
              <w:rPr>
                <w:rFonts w:asciiTheme="minorHAnsi" w:hAnsiTheme="minorHAnsi"/>
                <w:sz w:val="22"/>
              </w:rPr>
              <w:t>1</w:t>
            </w:r>
          </w:p>
        </w:tc>
        <w:tc>
          <w:tcPr>
            <w:tcW w:w="713" w:type="dxa"/>
            <w:tcBorders>
              <w:top w:val="single" w:sz="4" w:space="0" w:color="auto"/>
              <w:left w:val="single" w:sz="4" w:space="0" w:color="auto"/>
              <w:bottom w:val="single" w:sz="4" w:space="0" w:color="auto"/>
              <w:right w:val="single" w:sz="4" w:space="0" w:color="auto"/>
            </w:tcBorders>
            <w:shd w:val="clear" w:color="auto" w:fill="92D050"/>
            <w:vAlign w:val="center"/>
          </w:tcPr>
          <w:p w14:paraId="4ECBE69A" w14:textId="3A5FE8C6" w:rsidR="00E84CE0" w:rsidRPr="00097251" w:rsidRDefault="3D65C939" w:rsidP="48F5EE60">
            <w:pPr>
              <w:jc w:val="center"/>
              <w:rPr>
                <w:rFonts w:asciiTheme="minorHAnsi" w:hAnsiTheme="minorHAnsi"/>
                <w:sz w:val="22"/>
              </w:rPr>
            </w:pPr>
            <w:r w:rsidRPr="48F5EE60">
              <w:rPr>
                <w:rFonts w:asciiTheme="minorHAnsi" w:hAnsiTheme="minorHAnsi"/>
                <w:sz w:val="22"/>
              </w:rPr>
              <w:t>L</w:t>
            </w:r>
          </w:p>
        </w:tc>
        <w:tc>
          <w:tcPr>
            <w:tcW w:w="2837" w:type="dxa"/>
            <w:tcBorders>
              <w:top w:val="single" w:sz="4" w:space="0" w:color="auto"/>
              <w:left w:val="single" w:sz="4" w:space="0" w:color="auto"/>
              <w:bottom w:val="single" w:sz="4" w:space="0" w:color="auto"/>
              <w:right w:val="single" w:sz="4" w:space="0" w:color="auto"/>
            </w:tcBorders>
          </w:tcPr>
          <w:p w14:paraId="7F5A7184" w14:textId="72F3B1F7" w:rsidR="00E84CE0" w:rsidRDefault="3D65C939" w:rsidP="48F5EE60">
            <w:pPr>
              <w:rPr>
                <w:rFonts w:asciiTheme="minorHAnsi" w:hAnsiTheme="minorHAnsi"/>
                <w:sz w:val="22"/>
              </w:rPr>
            </w:pPr>
            <w:r w:rsidRPr="48F5EE60">
              <w:rPr>
                <w:rFonts w:asciiTheme="minorHAnsi" w:hAnsiTheme="minorHAnsi"/>
                <w:sz w:val="22"/>
              </w:rPr>
              <w:t xml:space="preserve">Field and section level security built into the additional information form to safeguard access to special category data. </w:t>
            </w:r>
            <w:r w:rsidR="059D7374" w:rsidRPr="48F5EE60">
              <w:rPr>
                <w:rFonts w:asciiTheme="minorHAnsi" w:hAnsiTheme="minorHAnsi"/>
                <w:sz w:val="22"/>
              </w:rPr>
              <w:t>Role based permission configuration managed by the school.</w:t>
            </w: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4BC1D169" w14:textId="742588DE" w:rsidR="00E84CE0" w:rsidRPr="00097251" w:rsidRDefault="059D7374" w:rsidP="48F5EE60">
            <w:pPr>
              <w:jc w:val="center"/>
              <w:rPr>
                <w:rFonts w:asciiTheme="minorHAnsi" w:hAnsiTheme="minorHAnsi"/>
                <w:sz w:val="22"/>
              </w:rPr>
            </w:pPr>
            <w:r w:rsidRPr="48F5EE60">
              <w:rPr>
                <w:rFonts w:asciiTheme="minorHAnsi" w:hAnsiTheme="minorHAnsi"/>
                <w:sz w:val="22"/>
              </w:rPr>
              <w:t>L</w:t>
            </w:r>
          </w:p>
        </w:tc>
      </w:tr>
      <w:tr w:rsidR="00A51E56" w:rsidRPr="00097251" w14:paraId="0FDC941D" w14:textId="77777777" w:rsidTr="48F5EE60">
        <w:tc>
          <w:tcPr>
            <w:tcW w:w="945" w:type="dxa"/>
            <w:vMerge/>
          </w:tcPr>
          <w:p w14:paraId="12609ACE" w14:textId="77777777" w:rsidR="00A51E56" w:rsidRPr="00097251" w:rsidRDefault="00A51E56" w:rsidP="00535910">
            <w:pPr>
              <w:rPr>
                <w:rFonts w:asciiTheme="minorHAnsi" w:hAnsiTheme="minorHAnsi" w:cstheme="minorHAnsi"/>
                <w:b/>
                <w:sz w:val="22"/>
              </w:rPr>
            </w:pPr>
          </w:p>
        </w:tc>
        <w:tc>
          <w:tcPr>
            <w:tcW w:w="8684" w:type="dxa"/>
            <w:gridSpan w:val="5"/>
            <w:tcBorders>
              <w:top w:val="single" w:sz="4" w:space="0" w:color="auto"/>
              <w:left w:val="single" w:sz="4" w:space="0" w:color="auto"/>
              <w:bottom w:val="single" w:sz="4" w:space="0" w:color="auto"/>
              <w:right w:val="single" w:sz="4" w:space="0" w:color="auto"/>
            </w:tcBorders>
          </w:tcPr>
          <w:p w14:paraId="681D755D" w14:textId="033A8630" w:rsidR="00A51E56" w:rsidRPr="00097251" w:rsidRDefault="00A51E56" w:rsidP="00535910">
            <w:pPr>
              <w:jc w:val="center"/>
              <w:rPr>
                <w:rFonts w:asciiTheme="minorHAnsi" w:hAnsiTheme="minorHAnsi" w:cstheme="minorHAnsi"/>
                <w:sz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D2C4D3F" w14:textId="5842516C" w:rsidR="00A51E56" w:rsidRPr="00097251" w:rsidRDefault="00A51E56" w:rsidP="00535910">
            <w:pPr>
              <w:jc w:val="center"/>
              <w:rPr>
                <w:rFonts w:asciiTheme="minorHAnsi" w:hAnsiTheme="minorHAnsi" w:cstheme="minorHAnsi"/>
                <w:sz w:val="22"/>
              </w:rPr>
            </w:pPr>
          </w:p>
        </w:tc>
        <w:tc>
          <w:tcPr>
            <w:tcW w:w="713" w:type="dxa"/>
            <w:tcBorders>
              <w:top w:val="single" w:sz="4" w:space="0" w:color="auto"/>
              <w:left w:val="single" w:sz="4" w:space="0" w:color="auto"/>
              <w:bottom w:val="single" w:sz="4" w:space="0" w:color="auto"/>
              <w:right w:val="single" w:sz="4" w:space="0" w:color="auto"/>
            </w:tcBorders>
            <w:shd w:val="clear" w:color="auto" w:fill="92D050"/>
            <w:vAlign w:val="center"/>
          </w:tcPr>
          <w:p w14:paraId="379C54BC" w14:textId="2671010F" w:rsidR="00A51E56" w:rsidRPr="00097251" w:rsidRDefault="00A51E56" w:rsidP="00535910">
            <w:pPr>
              <w:jc w:val="center"/>
              <w:rPr>
                <w:rFonts w:asciiTheme="minorHAnsi" w:hAnsiTheme="minorHAnsi" w:cstheme="minorHAnsi"/>
                <w:sz w:val="22"/>
              </w:rPr>
            </w:pPr>
          </w:p>
        </w:tc>
        <w:tc>
          <w:tcPr>
            <w:tcW w:w="2837" w:type="dxa"/>
            <w:tcBorders>
              <w:top w:val="single" w:sz="4" w:space="0" w:color="auto"/>
              <w:left w:val="single" w:sz="4" w:space="0" w:color="auto"/>
              <w:bottom w:val="single" w:sz="4" w:space="0" w:color="auto"/>
              <w:right w:val="single" w:sz="4" w:space="0" w:color="auto"/>
            </w:tcBorders>
          </w:tcPr>
          <w:p w14:paraId="781CFC42" w14:textId="77777777" w:rsidR="00A51E56" w:rsidRPr="00097251" w:rsidRDefault="00A51E56" w:rsidP="00535910">
            <w:pPr>
              <w:rPr>
                <w:rFonts w:asciiTheme="minorHAnsi" w:hAnsiTheme="minorHAnsi" w:cstheme="minorHAnsi"/>
                <w:sz w:val="22"/>
              </w:rPr>
            </w:pPr>
          </w:p>
        </w:tc>
        <w:tc>
          <w:tcPr>
            <w:tcW w:w="707" w:type="dxa"/>
            <w:tcBorders>
              <w:top w:val="single" w:sz="4" w:space="0" w:color="auto"/>
              <w:left w:val="single" w:sz="4" w:space="0" w:color="auto"/>
              <w:bottom w:val="single" w:sz="4" w:space="0" w:color="auto"/>
              <w:right w:val="single" w:sz="4" w:space="0" w:color="auto"/>
            </w:tcBorders>
            <w:shd w:val="clear" w:color="auto" w:fill="92D050"/>
            <w:vAlign w:val="center"/>
          </w:tcPr>
          <w:p w14:paraId="0B066851" w14:textId="612D6B0F" w:rsidR="00A51E56" w:rsidRPr="00097251" w:rsidRDefault="00A51E56" w:rsidP="00535910">
            <w:pPr>
              <w:jc w:val="center"/>
              <w:rPr>
                <w:rFonts w:asciiTheme="minorHAnsi" w:hAnsiTheme="minorHAnsi" w:cstheme="minorHAnsi"/>
                <w:sz w:val="22"/>
              </w:rPr>
            </w:pPr>
          </w:p>
        </w:tc>
      </w:tr>
    </w:tbl>
    <w:p w14:paraId="6F81B494" w14:textId="43F32CDA" w:rsidR="00D7227C" w:rsidRPr="00097251" w:rsidRDefault="00D7227C" w:rsidP="00D7227C">
      <w:pPr>
        <w:spacing w:line="240" w:lineRule="auto"/>
        <w:rPr>
          <w:rFonts w:asciiTheme="minorHAnsi" w:hAnsiTheme="minorHAnsi" w:cstheme="minorHAnsi"/>
          <w:sz w:val="22"/>
          <w:lang w:val="en-US"/>
        </w:rPr>
      </w:pPr>
    </w:p>
    <w:p w14:paraId="35EAC7C9" w14:textId="77777777" w:rsidR="00B1528D" w:rsidRPr="00097251" w:rsidRDefault="663589A5" w:rsidP="48709A14">
      <w:pPr>
        <w:pStyle w:val="BodyText"/>
        <w:spacing w:before="10"/>
        <w:rPr>
          <w:rFonts w:asciiTheme="minorHAnsi" w:eastAsia="Times New Roman" w:hAnsiTheme="minorHAnsi" w:cstheme="minorBidi"/>
          <w:sz w:val="22"/>
          <w:szCs w:val="22"/>
          <w:lang w:eastAsia="en-US" w:bidi="ar-SA"/>
        </w:rPr>
      </w:pPr>
      <w:r w:rsidRPr="48709A14">
        <w:rPr>
          <w:rFonts w:asciiTheme="minorHAnsi" w:eastAsia="Times New Roman" w:hAnsiTheme="minorHAnsi" w:cstheme="minorBidi"/>
          <w:sz w:val="22"/>
          <w:szCs w:val="22"/>
          <w:lang w:eastAsia="en-US" w:bidi="ar-SA"/>
        </w:rPr>
        <w:t>Risks would include non-compliance (data being accurate and up to date) as well as corporate risks (loss of credibility, risks of enforcement action, press coverage etc.)</w:t>
      </w:r>
    </w:p>
    <w:p w14:paraId="66A9D65A" w14:textId="73BB2330" w:rsidR="00B1528D" w:rsidRPr="00097251" w:rsidRDefault="00B1528D" w:rsidP="48709A14">
      <w:pPr>
        <w:spacing w:line="240" w:lineRule="auto"/>
        <w:rPr>
          <w:rFonts w:asciiTheme="minorHAnsi" w:hAnsiTheme="minorHAnsi"/>
          <w:szCs w:val="23"/>
          <w:lang w:val="en-US"/>
        </w:rPr>
      </w:pPr>
    </w:p>
    <w:p w14:paraId="4E6C120C" w14:textId="77777777" w:rsidR="00B1528D" w:rsidRPr="00097251" w:rsidRDefault="00B1528D">
      <w:pPr>
        <w:spacing w:after="200"/>
        <w:rPr>
          <w:rFonts w:asciiTheme="minorHAnsi" w:hAnsiTheme="minorHAnsi" w:cstheme="minorHAnsi"/>
          <w:sz w:val="22"/>
          <w:lang w:val="en-US"/>
        </w:rPr>
      </w:pPr>
      <w:r w:rsidRPr="00097251">
        <w:rPr>
          <w:rFonts w:asciiTheme="minorHAnsi" w:hAnsiTheme="minorHAnsi" w:cstheme="minorHAnsi"/>
          <w:sz w:val="22"/>
          <w:lang w:val="en-US"/>
        </w:rPr>
        <w:br w:type="page"/>
      </w:r>
    </w:p>
    <w:p w14:paraId="624C4174" w14:textId="64671C65" w:rsidR="00B1528D" w:rsidRPr="00097251" w:rsidRDefault="00B1528D" w:rsidP="00D7227C">
      <w:pPr>
        <w:spacing w:line="240" w:lineRule="auto"/>
        <w:rPr>
          <w:rFonts w:asciiTheme="minorHAnsi" w:hAnsiTheme="minorHAnsi" w:cstheme="minorHAnsi"/>
          <w:sz w:val="22"/>
          <w:lang w:val="en-US"/>
        </w:rPr>
        <w:sectPr w:rsidR="00B1528D" w:rsidRPr="00097251" w:rsidSect="00B1528D">
          <w:pgSz w:w="16838" w:h="11906" w:orient="landscape"/>
          <w:pgMar w:top="992" w:right="1440" w:bottom="1134" w:left="1440" w:header="709" w:footer="709" w:gutter="0"/>
          <w:cols w:space="708"/>
          <w:docGrid w:linePitch="360"/>
        </w:sectPr>
      </w:pPr>
    </w:p>
    <w:p w14:paraId="58D140AD" w14:textId="66A4FB5E" w:rsidR="00B1528D" w:rsidRPr="00097251" w:rsidRDefault="00B1528D" w:rsidP="00D7227C">
      <w:pPr>
        <w:spacing w:line="240" w:lineRule="auto"/>
        <w:rPr>
          <w:rFonts w:asciiTheme="minorHAnsi" w:hAnsiTheme="minorHAnsi" w:cstheme="minorHAnsi"/>
          <w:sz w:val="22"/>
          <w:lang w:val="en-US"/>
        </w:rPr>
      </w:pPr>
    </w:p>
    <w:p w14:paraId="10DBCD1D" w14:textId="065D601C" w:rsidR="00A63285" w:rsidRPr="009D21E6" w:rsidRDefault="00A63285" w:rsidP="000959FF">
      <w:pPr>
        <w:pStyle w:val="Heading1"/>
        <w:rPr>
          <w:rFonts w:asciiTheme="minorHAnsi" w:hAnsiTheme="minorHAnsi" w:cstheme="minorHAnsi"/>
          <w:sz w:val="28"/>
          <w:szCs w:val="28"/>
          <w:lang w:eastAsia="en-GB"/>
        </w:rPr>
      </w:pPr>
      <w:r w:rsidRPr="009D21E6">
        <w:rPr>
          <w:rFonts w:asciiTheme="minorHAnsi" w:hAnsiTheme="minorHAnsi" w:cstheme="minorHAnsi"/>
          <w:sz w:val="28"/>
          <w:szCs w:val="28"/>
          <w:lang w:eastAsia="en-GB"/>
        </w:rPr>
        <w:t xml:space="preserve">Step </w:t>
      </w:r>
      <w:r w:rsidR="00DC1CF3">
        <w:rPr>
          <w:rFonts w:asciiTheme="minorHAnsi" w:hAnsiTheme="minorHAnsi" w:cstheme="minorHAnsi"/>
          <w:sz w:val="28"/>
          <w:szCs w:val="28"/>
          <w:lang w:eastAsia="en-GB"/>
        </w:rPr>
        <w:t>6</w:t>
      </w:r>
      <w:r w:rsidRPr="009D21E6">
        <w:rPr>
          <w:rFonts w:asciiTheme="minorHAnsi" w:hAnsiTheme="minorHAnsi" w:cstheme="minorHAnsi"/>
          <w:sz w:val="28"/>
          <w:szCs w:val="28"/>
          <w:lang w:eastAsia="en-GB"/>
        </w:rPr>
        <w:t>: Sign off and record outcomes</w:t>
      </w:r>
    </w:p>
    <w:tbl>
      <w:tblPr>
        <w:tblStyle w:val="TableGrid"/>
        <w:tblW w:w="0" w:type="auto"/>
        <w:tblLook w:val="04A0" w:firstRow="1" w:lastRow="0" w:firstColumn="1" w:lastColumn="0" w:noHBand="0" w:noVBand="1"/>
      </w:tblPr>
      <w:tblGrid>
        <w:gridCol w:w="2874"/>
        <w:gridCol w:w="3345"/>
        <w:gridCol w:w="3551"/>
      </w:tblGrid>
      <w:tr w:rsidR="006B061A" w:rsidRPr="00097251" w14:paraId="060ED95A" w14:textId="77777777" w:rsidTr="4BB8C529">
        <w:tc>
          <w:tcPr>
            <w:tcW w:w="2943" w:type="dxa"/>
          </w:tcPr>
          <w:p w14:paraId="0B9BA948" w14:textId="7E4F4CC8" w:rsidR="006B061A" w:rsidRPr="00097251" w:rsidRDefault="00352679" w:rsidP="00C8036D">
            <w:pPr>
              <w:keepNext/>
              <w:spacing w:before="120" w:after="120"/>
              <w:rPr>
                <w:rFonts w:asciiTheme="minorHAnsi" w:hAnsiTheme="minorHAnsi" w:cstheme="minorHAnsi"/>
                <w:b/>
                <w:sz w:val="22"/>
                <w:szCs w:val="22"/>
                <w:lang w:val="en-US"/>
              </w:rPr>
            </w:pPr>
            <w:r w:rsidRPr="00097251">
              <w:rPr>
                <w:rFonts w:asciiTheme="minorHAnsi" w:hAnsiTheme="minorHAnsi" w:cstheme="minorHAnsi"/>
                <w:b/>
                <w:sz w:val="22"/>
                <w:szCs w:val="22"/>
                <w:lang w:val="en-US"/>
              </w:rPr>
              <w:t>Item</w:t>
            </w:r>
            <w:r w:rsidR="006B061A" w:rsidRPr="00097251">
              <w:rPr>
                <w:rFonts w:asciiTheme="minorHAnsi" w:hAnsiTheme="minorHAnsi" w:cstheme="minorHAnsi"/>
                <w:b/>
                <w:sz w:val="22"/>
                <w:szCs w:val="22"/>
                <w:lang w:val="en-US"/>
              </w:rPr>
              <w:t xml:space="preserve"> </w:t>
            </w:r>
          </w:p>
        </w:tc>
        <w:tc>
          <w:tcPr>
            <w:tcW w:w="3402" w:type="dxa"/>
          </w:tcPr>
          <w:p w14:paraId="10E19F63" w14:textId="549C8AF5" w:rsidR="006B061A" w:rsidRPr="00097251" w:rsidRDefault="006B061A" w:rsidP="00C8036D">
            <w:pPr>
              <w:keepNext/>
              <w:spacing w:before="120" w:after="120"/>
              <w:rPr>
                <w:rFonts w:asciiTheme="minorHAnsi" w:hAnsiTheme="minorHAnsi" w:cstheme="minorHAnsi"/>
                <w:b/>
                <w:sz w:val="22"/>
                <w:szCs w:val="22"/>
                <w:lang w:val="en-US"/>
              </w:rPr>
            </w:pPr>
            <w:r w:rsidRPr="00097251">
              <w:rPr>
                <w:rFonts w:asciiTheme="minorHAnsi" w:hAnsiTheme="minorHAnsi" w:cstheme="minorHAnsi"/>
                <w:b/>
                <w:sz w:val="22"/>
                <w:szCs w:val="22"/>
                <w:lang w:val="en-US"/>
              </w:rPr>
              <w:t>Name/</w:t>
            </w:r>
            <w:r w:rsidR="00FF5EBD" w:rsidRPr="00097251">
              <w:rPr>
                <w:rFonts w:asciiTheme="minorHAnsi" w:hAnsiTheme="minorHAnsi" w:cstheme="minorHAnsi"/>
                <w:b/>
                <w:sz w:val="22"/>
                <w:szCs w:val="22"/>
                <w:lang w:val="en-US"/>
              </w:rPr>
              <w:t>position/</w:t>
            </w:r>
            <w:r w:rsidRPr="00097251">
              <w:rPr>
                <w:rFonts w:asciiTheme="minorHAnsi" w:hAnsiTheme="minorHAnsi" w:cstheme="minorHAnsi"/>
                <w:b/>
                <w:sz w:val="22"/>
                <w:szCs w:val="22"/>
                <w:lang w:val="en-US"/>
              </w:rPr>
              <w:t>date</w:t>
            </w:r>
          </w:p>
        </w:tc>
        <w:tc>
          <w:tcPr>
            <w:tcW w:w="3649" w:type="dxa"/>
          </w:tcPr>
          <w:p w14:paraId="7F875683" w14:textId="452E0107" w:rsidR="006B061A" w:rsidRPr="00097251" w:rsidRDefault="006B061A" w:rsidP="00C8036D">
            <w:pPr>
              <w:keepNext/>
              <w:spacing w:before="120" w:after="120"/>
              <w:rPr>
                <w:rFonts w:asciiTheme="minorHAnsi" w:hAnsiTheme="minorHAnsi" w:cstheme="minorHAnsi"/>
                <w:b/>
                <w:sz w:val="22"/>
                <w:szCs w:val="22"/>
                <w:lang w:val="en-US"/>
              </w:rPr>
            </w:pPr>
            <w:r w:rsidRPr="00097251">
              <w:rPr>
                <w:rFonts w:asciiTheme="minorHAnsi" w:hAnsiTheme="minorHAnsi" w:cstheme="minorHAnsi"/>
                <w:b/>
                <w:sz w:val="22"/>
                <w:szCs w:val="22"/>
                <w:lang w:val="en-US"/>
              </w:rPr>
              <w:t>Notes</w:t>
            </w:r>
          </w:p>
        </w:tc>
      </w:tr>
      <w:tr w:rsidR="006B061A" w:rsidRPr="00097251" w14:paraId="6605BA98" w14:textId="77777777" w:rsidTr="4BB8C529">
        <w:tc>
          <w:tcPr>
            <w:tcW w:w="2943" w:type="dxa"/>
          </w:tcPr>
          <w:p w14:paraId="6CBC3B43" w14:textId="569FE66C" w:rsidR="006B061A" w:rsidRPr="00097251" w:rsidRDefault="006B061A" w:rsidP="00352679">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Measures approved by:</w:t>
            </w:r>
          </w:p>
        </w:tc>
        <w:tc>
          <w:tcPr>
            <w:tcW w:w="3402" w:type="dxa"/>
          </w:tcPr>
          <w:p w14:paraId="0C3A7653" w14:textId="11BDAD18" w:rsidR="006B061A" w:rsidRPr="00097251" w:rsidRDefault="006B061A" w:rsidP="4BB8C529">
            <w:pPr>
              <w:spacing w:before="120" w:after="120"/>
              <w:rPr>
                <w:rFonts w:asciiTheme="minorHAnsi" w:hAnsiTheme="minorHAnsi" w:cstheme="minorHAnsi"/>
                <w:sz w:val="22"/>
                <w:szCs w:val="22"/>
                <w:lang w:val="en-US"/>
              </w:rPr>
            </w:pPr>
          </w:p>
        </w:tc>
        <w:tc>
          <w:tcPr>
            <w:tcW w:w="3649" w:type="dxa"/>
          </w:tcPr>
          <w:p w14:paraId="7B5AD0B5" w14:textId="0AA52874" w:rsidR="006B061A" w:rsidRPr="00097251" w:rsidRDefault="006B061A" w:rsidP="00BA7CB2">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Integrate actions back into project plan, with date and responsibility for completion</w:t>
            </w:r>
          </w:p>
        </w:tc>
      </w:tr>
      <w:tr w:rsidR="006B061A" w:rsidRPr="00097251" w14:paraId="32194E67" w14:textId="77777777" w:rsidTr="4BB8C529">
        <w:tc>
          <w:tcPr>
            <w:tcW w:w="2943" w:type="dxa"/>
          </w:tcPr>
          <w:p w14:paraId="4CC713E4" w14:textId="54F449A3" w:rsidR="006B061A" w:rsidRPr="00097251" w:rsidRDefault="006B061A" w:rsidP="006B061A">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Residual risks approved by:</w:t>
            </w:r>
          </w:p>
        </w:tc>
        <w:tc>
          <w:tcPr>
            <w:tcW w:w="3402" w:type="dxa"/>
          </w:tcPr>
          <w:p w14:paraId="0C52FD94" w14:textId="34A63109" w:rsidR="006B061A" w:rsidRPr="00097251" w:rsidRDefault="006B061A" w:rsidP="4BB8C529">
            <w:pPr>
              <w:spacing w:before="120" w:after="120"/>
              <w:rPr>
                <w:rFonts w:asciiTheme="minorHAnsi" w:hAnsiTheme="minorHAnsi" w:cstheme="minorHAnsi"/>
                <w:sz w:val="22"/>
                <w:szCs w:val="22"/>
                <w:lang w:val="en-US"/>
              </w:rPr>
            </w:pPr>
          </w:p>
        </w:tc>
        <w:tc>
          <w:tcPr>
            <w:tcW w:w="3649" w:type="dxa"/>
          </w:tcPr>
          <w:p w14:paraId="5A3EB101" w14:textId="319CC8B2" w:rsidR="006B061A" w:rsidRPr="00097251" w:rsidRDefault="006B061A" w:rsidP="00A632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If accepting any residual high risk, consult the ICO before going ahead</w:t>
            </w:r>
          </w:p>
        </w:tc>
      </w:tr>
      <w:tr w:rsidR="00F57385" w:rsidRPr="00097251" w14:paraId="5C71651D" w14:textId="77777777" w:rsidTr="4BB8C529">
        <w:tc>
          <w:tcPr>
            <w:tcW w:w="2943" w:type="dxa"/>
          </w:tcPr>
          <w:p w14:paraId="7EFD6481" w14:textId="0C4698C8"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DPO advice provided:</w:t>
            </w:r>
          </w:p>
        </w:tc>
        <w:tc>
          <w:tcPr>
            <w:tcW w:w="3402" w:type="dxa"/>
          </w:tcPr>
          <w:p w14:paraId="5A0592F6" w14:textId="4B18DA19" w:rsidR="00F57385" w:rsidRPr="00097251" w:rsidRDefault="00F57385" w:rsidP="4BB8C529">
            <w:pPr>
              <w:spacing w:before="120" w:after="120"/>
              <w:rPr>
                <w:rFonts w:asciiTheme="minorHAnsi" w:hAnsiTheme="minorHAnsi" w:cstheme="minorHAnsi"/>
                <w:sz w:val="22"/>
                <w:szCs w:val="22"/>
                <w:lang w:val="en-US"/>
              </w:rPr>
            </w:pPr>
          </w:p>
        </w:tc>
        <w:tc>
          <w:tcPr>
            <w:tcW w:w="3649" w:type="dxa"/>
          </w:tcPr>
          <w:p w14:paraId="17A2D27B" w14:textId="14E3FC3B"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DPO should advise on compliance, step 6 measures and whether processing can proceed</w:t>
            </w:r>
          </w:p>
        </w:tc>
      </w:tr>
      <w:tr w:rsidR="00F57385" w:rsidRPr="00097251" w14:paraId="0DA69EBD" w14:textId="77777777" w:rsidTr="4BB8C529">
        <w:trPr>
          <w:trHeight w:val="2268"/>
        </w:trPr>
        <w:tc>
          <w:tcPr>
            <w:tcW w:w="9994" w:type="dxa"/>
            <w:gridSpan w:val="3"/>
          </w:tcPr>
          <w:p w14:paraId="0DEB0EE2" w14:textId="2FA1397A" w:rsidR="00F57385" w:rsidRPr="00097251" w:rsidRDefault="00F57385" w:rsidP="00A632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Summary of DPO advice:</w:t>
            </w:r>
          </w:p>
        </w:tc>
      </w:tr>
      <w:tr w:rsidR="00F57385" w:rsidRPr="00097251" w14:paraId="318BBC78" w14:textId="77777777" w:rsidTr="4BB8C529">
        <w:tc>
          <w:tcPr>
            <w:tcW w:w="2943" w:type="dxa"/>
          </w:tcPr>
          <w:p w14:paraId="6EA26A5D" w14:textId="6EB267B2"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DPO advice accepted or overruled by:</w:t>
            </w:r>
          </w:p>
        </w:tc>
        <w:tc>
          <w:tcPr>
            <w:tcW w:w="3402" w:type="dxa"/>
          </w:tcPr>
          <w:p w14:paraId="67D75477" w14:textId="1373D185" w:rsidR="00F57385" w:rsidRPr="00097251" w:rsidRDefault="00F57385" w:rsidP="4BB8C529">
            <w:pPr>
              <w:spacing w:before="120" w:after="120"/>
              <w:rPr>
                <w:rFonts w:asciiTheme="minorHAnsi" w:hAnsiTheme="minorHAnsi" w:cstheme="minorHAnsi"/>
                <w:sz w:val="22"/>
                <w:szCs w:val="22"/>
                <w:lang w:val="en-US"/>
              </w:rPr>
            </w:pPr>
          </w:p>
        </w:tc>
        <w:tc>
          <w:tcPr>
            <w:tcW w:w="3649" w:type="dxa"/>
          </w:tcPr>
          <w:p w14:paraId="4AD03B9C" w14:textId="3DFE1F01"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If overruled, you must explain your reasons</w:t>
            </w:r>
          </w:p>
        </w:tc>
      </w:tr>
      <w:tr w:rsidR="00F57385" w:rsidRPr="00097251" w14:paraId="03B1A6ED" w14:textId="77777777" w:rsidTr="4BB8C529">
        <w:trPr>
          <w:trHeight w:val="1984"/>
        </w:trPr>
        <w:tc>
          <w:tcPr>
            <w:tcW w:w="9994" w:type="dxa"/>
            <w:gridSpan w:val="3"/>
          </w:tcPr>
          <w:p w14:paraId="77F4C189" w14:textId="057E0D4C" w:rsidR="00F57385" w:rsidRPr="00097251" w:rsidRDefault="00F57385" w:rsidP="00A632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Comments:</w:t>
            </w:r>
          </w:p>
        </w:tc>
      </w:tr>
      <w:tr w:rsidR="00F57385" w:rsidRPr="00097251" w14:paraId="068E09D2" w14:textId="77777777" w:rsidTr="4BB8C529">
        <w:tc>
          <w:tcPr>
            <w:tcW w:w="2943" w:type="dxa"/>
          </w:tcPr>
          <w:p w14:paraId="60027D78" w14:textId="473941E8" w:rsidR="00F57385" w:rsidRPr="00097251" w:rsidRDefault="00F57385" w:rsidP="00C8036D">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Consultation responses reviewed by:</w:t>
            </w:r>
          </w:p>
        </w:tc>
        <w:tc>
          <w:tcPr>
            <w:tcW w:w="3402" w:type="dxa"/>
          </w:tcPr>
          <w:p w14:paraId="5A94555C" w14:textId="5D398606" w:rsidR="00F57385" w:rsidRPr="00097251" w:rsidRDefault="00F57385" w:rsidP="4BB8C529">
            <w:pPr>
              <w:spacing w:before="120" w:after="120"/>
              <w:rPr>
                <w:rFonts w:asciiTheme="minorHAnsi" w:hAnsiTheme="minorHAnsi" w:cstheme="minorHAnsi"/>
                <w:sz w:val="22"/>
                <w:szCs w:val="22"/>
                <w:lang w:val="en-US"/>
              </w:rPr>
            </w:pPr>
          </w:p>
        </w:tc>
        <w:tc>
          <w:tcPr>
            <w:tcW w:w="3649" w:type="dxa"/>
          </w:tcPr>
          <w:p w14:paraId="764D1791" w14:textId="09613BA6"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If your decision departs from individuals’ views, you must explain your reasons</w:t>
            </w:r>
          </w:p>
        </w:tc>
      </w:tr>
      <w:tr w:rsidR="00F57385" w:rsidRPr="00097251" w14:paraId="59222E05" w14:textId="77777777" w:rsidTr="4BB8C529">
        <w:trPr>
          <w:trHeight w:val="1701"/>
        </w:trPr>
        <w:tc>
          <w:tcPr>
            <w:tcW w:w="9994" w:type="dxa"/>
            <w:gridSpan w:val="3"/>
          </w:tcPr>
          <w:p w14:paraId="713353C9" w14:textId="76147306" w:rsidR="00F57385" w:rsidRPr="00097251" w:rsidRDefault="00F57385" w:rsidP="00F57385">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Comments:</w:t>
            </w:r>
          </w:p>
        </w:tc>
      </w:tr>
      <w:tr w:rsidR="00352679" w:rsidRPr="00097251" w14:paraId="5736C00E" w14:textId="77777777" w:rsidTr="4BB8C529">
        <w:tc>
          <w:tcPr>
            <w:tcW w:w="2943" w:type="dxa"/>
          </w:tcPr>
          <w:p w14:paraId="3C6A1523" w14:textId="14452357" w:rsidR="00352679" w:rsidRPr="00097251" w:rsidRDefault="00352679" w:rsidP="00352679">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This DPIA will kept under review by:</w:t>
            </w:r>
          </w:p>
        </w:tc>
        <w:tc>
          <w:tcPr>
            <w:tcW w:w="3402" w:type="dxa"/>
          </w:tcPr>
          <w:p w14:paraId="4CB9C132" w14:textId="02D7828E" w:rsidR="00352679" w:rsidRPr="00097251" w:rsidRDefault="00352679" w:rsidP="4BB8C529">
            <w:pPr>
              <w:spacing w:before="120" w:after="120"/>
              <w:rPr>
                <w:rFonts w:asciiTheme="minorHAnsi" w:hAnsiTheme="minorHAnsi" w:cstheme="minorHAnsi"/>
                <w:sz w:val="22"/>
                <w:szCs w:val="22"/>
                <w:lang w:val="en-US"/>
              </w:rPr>
            </w:pPr>
          </w:p>
        </w:tc>
        <w:tc>
          <w:tcPr>
            <w:tcW w:w="3649" w:type="dxa"/>
          </w:tcPr>
          <w:p w14:paraId="58A54436" w14:textId="3B696DA3" w:rsidR="00352679" w:rsidRPr="00097251" w:rsidRDefault="00352679" w:rsidP="00352679">
            <w:pPr>
              <w:spacing w:before="120" w:after="120"/>
              <w:rPr>
                <w:rFonts w:asciiTheme="minorHAnsi" w:hAnsiTheme="minorHAnsi" w:cstheme="minorHAnsi"/>
                <w:sz w:val="22"/>
                <w:szCs w:val="22"/>
                <w:lang w:val="en-US"/>
              </w:rPr>
            </w:pPr>
            <w:r w:rsidRPr="00097251">
              <w:rPr>
                <w:rFonts w:asciiTheme="minorHAnsi" w:hAnsiTheme="minorHAnsi" w:cstheme="minorHAnsi"/>
                <w:sz w:val="22"/>
                <w:szCs w:val="22"/>
                <w:lang w:val="en-US"/>
              </w:rPr>
              <w:t>The DPO should also review ongoing compliance with DPIA</w:t>
            </w:r>
          </w:p>
        </w:tc>
      </w:tr>
    </w:tbl>
    <w:p w14:paraId="4ACCE03B" w14:textId="77777777" w:rsidR="006B061A" w:rsidRPr="00097251" w:rsidRDefault="006B061A" w:rsidP="00E958D8">
      <w:pPr>
        <w:spacing w:line="240" w:lineRule="auto"/>
        <w:rPr>
          <w:rFonts w:asciiTheme="minorHAnsi" w:hAnsiTheme="minorHAnsi" w:cstheme="minorHAnsi"/>
          <w:sz w:val="22"/>
          <w:lang w:val="en-US"/>
        </w:rPr>
      </w:pPr>
    </w:p>
    <w:sectPr w:rsidR="006B061A" w:rsidRPr="00097251" w:rsidSect="00B1528D">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B2DA" w14:textId="77777777" w:rsidR="00FD1DCF" w:rsidRDefault="00FD1DCF" w:rsidP="0048248F">
      <w:pPr>
        <w:spacing w:line="240" w:lineRule="auto"/>
      </w:pPr>
      <w:r>
        <w:separator/>
      </w:r>
    </w:p>
  </w:endnote>
  <w:endnote w:type="continuationSeparator" w:id="0">
    <w:p w14:paraId="296D7C13" w14:textId="77777777" w:rsidR="00FD1DCF" w:rsidRDefault="00FD1DCF" w:rsidP="0048248F">
      <w:pPr>
        <w:spacing w:line="240" w:lineRule="auto"/>
      </w:pPr>
      <w:r>
        <w:continuationSeparator/>
      </w:r>
    </w:p>
  </w:endnote>
  <w:endnote w:type="continuationNotice" w:id="1">
    <w:p w14:paraId="23E80F67" w14:textId="77777777" w:rsidR="00FD1DCF" w:rsidRDefault="00FD1D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262339"/>
      <w:docPartObj>
        <w:docPartGallery w:val="Page Numbers (Bottom of Page)"/>
        <w:docPartUnique/>
      </w:docPartObj>
    </w:sdtPr>
    <w:sdtEndPr>
      <w:rPr>
        <w:noProof/>
      </w:rPr>
    </w:sdtEndPr>
    <w:sdtContent>
      <w:p w14:paraId="08F9E676" w14:textId="1B3202F9" w:rsidR="00E958D8" w:rsidRDefault="00E958D8">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F6CB0">
          <w:rPr>
            <w:noProof/>
          </w:rPr>
          <w:t>12</w:t>
        </w:r>
        <w:r>
          <w:rPr>
            <w:color w:val="2B579A"/>
            <w:shd w:val="clear" w:color="auto" w:fill="E6E6E6"/>
          </w:rPr>
          <w:fldChar w:fldCharType="end"/>
        </w:r>
      </w:p>
    </w:sdtContent>
  </w:sdt>
  <w:p w14:paraId="44530EEC" w14:textId="42BFAED0" w:rsidR="00580952" w:rsidRPr="0059608B" w:rsidRDefault="00E958D8" w:rsidP="00C307DC">
    <w:pPr>
      <w:pStyle w:val="Footer"/>
      <w:tabs>
        <w:tab w:val="clear" w:pos="9026"/>
        <w:tab w:val="right" w:pos="9603"/>
        <w:tab w:val="right" w:pos="13608"/>
        <w:tab w:val="left" w:pos="13750"/>
      </w:tabs>
      <w:rPr>
        <w:rFonts w:asciiTheme="minorHAnsi" w:hAnsiTheme="minorHAnsi" w:cstheme="minorHAnsi"/>
        <w:sz w:val="20"/>
      </w:rPr>
    </w:pPr>
    <w:r w:rsidRPr="0059608B">
      <w:rPr>
        <w:rFonts w:asciiTheme="minorHAnsi" w:hAnsiTheme="minorHAnsi" w:cstheme="minorHAnsi"/>
        <w:sz w:val="20"/>
      </w:rPr>
      <w:t>Data Protection Impact Assessment</w:t>
    </w:r>
  </w:p>
  <w:p w14:paraId="10249743" w14:textId="423ABFAA" w:rsidR="00E958D8" w:rsidRPr="0059608B" w:rsidRDefault="0059608B" w:rsidP="00C307DC">
    <w:pPr>
      <w:pStyle w:val="Footer"/>
      <w:tabs>
        <w:tab w:val="clear" w:pos="9026"/>
        <w:tab w:val="right" w:pos="9603"/>
        <w:tab w:val="right" w:pos="13608"/>
        <w:tab w:val="left" w:pos="13750"/>
      </w:tabs>
      <w:rPr>
        <w:rFonts w:asciiTheme="minorHAnsi" w:hAnsiTheme="minorHAnsi" w:cstheme="minorHAnsi"/>
        <w:sz w:val="20"/>
      </w:rPr>
    </w:pPr>
    <w:r w:rsidRPr="00C41D5F">
      <w:rPr>
        <w:rFonts w:asciiTheme="minorHAnsi" w:hAnsiTheme="minorHAnsi" w:cstheme="minorHAnsi"/>
        <w:sz w:val="20"/>
        <w:highlight w:val="yellow"/>
      </w:rPr>
      <w:t>March 202</w:t>
    </w:r>
    <w:r w:rsidR="00580952">
      <w:rPr>
        <w:rFonts w:asciiTheme="minorHAnsi" w:hAnsiTheme="minorHAnsi" w:cstheme="minorHAnsi"/>
        <w:sz w:val="20"/>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467A" w14:textId="77777777" w:rsidR="00FD1DCF" w:rsidRDefault="00FD1DCF" w:rsidP="0048248F">
      <w:pPr>
        <w:spacing w:line="240" w:lineRule="auto"/>
      </w:pPr>
      <w:r>
        <w:separator/>
      </w:r>
    </w:p>
  </w:footnote>
  <w:footnote w:type="continuationSeparator" w:id="0">
    <w:p w14:paraId="1ACC32DB" w14:textId="77777777" w:rsidR="00FD1DCF" w:rsidRDefault="00FD1DCF" w:rsidP="0048248F">
      <w:pPr>
        <w:spacing w:line="240" w:lineRule="auto"/>
      </w:pPr>
      <w:r>
        <w:continuationSeparator/>
      </w:r>
    </w:p>
  </w:footnote>
  <w:footnote w:type="continuationNotice" w:id="1">
    <w:p w14:paraId="56AF5123" w14:textId="77777777" w:rsidR="00FD1DCF" w:rsidRDefault="00FD1DC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BC7"/>
    <w:multiLevelType w:val="hybridMultilevel"/>
    <w:tmpl w:val="195C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C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880089"/>
    <w:multiLevelType w:val="hybridMultilevel"/>
    <w:tmpl w:val="D584A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B23F40"/>
    <w:multiLevelType w:val="hybridMultilevel"/>
    <w:tmpl w:val="CC20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77217">
    <w:abstractNumId w:val="1"/>
  </w:num>
  <w:num w:numId="2" w16cid:durableId="1047485673">
    <w:abstractNumId w:val="0"/>
  </w:num>
  <w:num w:numId="3" w16cid:durableId="665520412">
    <w:abstractNumId w:val="2"/>
  </w:num>
  <w:num w:numId="4" w16cid:durableId="985090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45"/>
    <w:rsid w:val="000114E4"/>
    <w:rsid w:val="00035A15"/>
    <w:rsid w:val="00046E8D"/>
    <w:rsid w:val="00065783"/>
    <w:rsid w:val="0006791E"/>
    <w:rsid w:val="00085436"/>
    <w:rsid w:val="000959FF"/>
    <w:rsid w:val="00097251"/>
    <w:rsid w:val="000B02A9"/>
    <w:rsid w:val="000B4605"/>
    <w:rsid w:val="000C2740"/>
    <w:rsid w:val="000C31E8"/>
    <w:rsid w:val="000D6620"/>
    <w:rsid w:val="000E7E0E"/>
    <w:rsid w:val="000F04B6"/>
    <w:rsid w:val="000F4DCA"/>
    <w:rsid w:val="0010143A"/>
    <w:rsid w:val="00113835"/>
    <w:rsid w:val="00131573"/>
    <w:rsid w:val="0013623A"/>
    <w:rsid w:val="00144CD7"/>
    <w:rsid w:val="00151192"/>
    <w:rsid w:val="001635AA"/>
    <w:rsid w:val="00167E2A"/>
    <w:rsid w:val="0018139E"/>
    <w:rsid w:val="0018250B"/>
    <w:rsid w:val="00185A84"/>
    <w:rsid w:val="00187196"/>
    <w:rsid w:val="001A6891"/>
    <w:rsid w:val="001B3DEE"/>
    <w:rsid w:val="001B6597"/>
    <w:rsid w:val="001D2DF4"/>
    <w:rsid w:val="001F5BE7"/>
    <w:rsid w:val="00203774"/>
    <w:rsid w:val="002046B7"/>
    <w:rsid w:val="00204F3B"/>
    <w:rsid w:val="00213282"/>
    <w:rsid w:val="00215BA4"/>
    <w:rsid w:val="00215E4C"/>
    <w:rsid w:val="00215E73"/>
    <w:rsid w:val="00216AB3"/>
    <w:rsid w:val="002218EC"/>
    <w:rsid w:val="00222CE7"/>
    <w:rsid w:val="00223F4D"/>
    <w:rsid w:val="002304D1"/>
    <w:rsid w:val="0023368D"/>
    <w:rsid w:val="0023431F"/>
    <w:rsid w:val="002368F6"/>
    <w:rsid w:val="00245600"/>
    <w:rsid w:val="00251E80"/>
    <w:rsid w:val="002610A4"/>
    <w:rsid w:val="00267531"/>
    <w:rsid w:val="0027427A"/>
    <w:rsid w:val="00280E6E"/>
    <w:rsid w:val="002812A3"/>
    <w:rsid w:val="00292030"/>
    <w:rsid w:val="002A0EE6"/>
    <w:rsid w:val="002C0B0A"/>
    <w:rsid w:val="002C6934"/>
    <w:rsid w:val="002C706E"/>
    <w:rsid w:val="002D58C2"/>
    <w:rsid w:val="002F51CC"/>
    <w:rsid w:val="002F70D1"/>
    <w:rsid w:val="00311979"/>
    <w:rsid w:val="00316114"/>
    <w:rsid w:val="00317AE9"/>
    <w:rsid w:val="00320C2A"/>
    <w:rsid w:val="00322983"/>
    <w:rsid w:val="003328DF"/>
    <w:rsid w:val="00352679"/>
    <w:rsid w:val="00353213"/>
    <w:rsid w:val="00376ABD"/>
    <w:rsid w:val="00383ADA"/>
    <w:rsid w:val="0039281F"/>
    <w:rsid w:val="00396FF4"/>
    <w:rsid w:val="003A0192"/>
    <w:rsid w:val="003A0CFF"/>
    <w:rsid w:val="003A4E5D"/>
    <w:rsid w:val="003B388A"/>
    <w:rsid w:val="003C344D"/>
    <w:rsid w:val="003C63E9"/>
    <w:rsid w:val="00401043"/>
    <w:rsid w:val="004112EB"/>
    <w:rsid w:val="00417442"/>
    <w:rsid w:val="00425446"/>
    <w:rsid w:val="004317B1"/>
    <w:rsid w:val="00434BBD"/>
    <w:rsid w:val="0043599D"/>
    <w:rsid w:val="00441F5B"/>
    <w:rsid w:val="00444146"/>
    <w:rsid w:val="00456F53"/>
    <w:rsid w:val="00470FB0"/>
    <w:rsid w:val="0048248F"/>
    <w:rsid w:val="00491F03"/>
    <w:rsid w:val="0049238C"/>
    <w:rsid w:val="004A21D6"/>
    <w:rsid w:val="004A6FED"/>
    <w:rsid w:val="004A7CFD"/>
    <w:rsid w:val="004B7418"/>
    <w:rsid w:val="004C062A"/>
    <w:rsid w:val="004C1A2D"/>
    <w:rsid w:val="004C22EE"/>
    <w:rsid w:val="004C3091"/>
    <w:rsid w:val="004D2C39"/>
    <w:rsid w:val="004D3362"/>
    <w:rsid w:val="0050139C"/>
    <w:rsid w:val="00504E52"/>
    <w:rsid w:val="005076C4"/>
    <w:rsid w:val="00511C53"/>
    <w:rsid w:val="0051383E"/>
    <w:rsid w:val="00517CEA"/>
    <w:rsid w:val="00525F09"/>
    <w:rsid w:val="0053350F"/>
    <w:rsid w:val="00535910"/>
    <w:rsid w:val="00562701"/>
    <w:rsid w:val="00565472"/>
    <w:rsid w:val="0057074A"/>
    <w:rsid w:val="00580952"/>
    <w:rsid w:val="00583AAF"/>
    <w:rsid w:val="0059608B"/>
    <w:rsid w:val="005961A3"/>
    <w:rsid w:val="005A6F64"/>
    <w:rsid w:val="005A6FE0"/>
    <w:rsid w:val="005A7862"/>
    <w:rsid w:val="005B3E58"/>
    <w:rsid w:val="005B4DB3"/>
    <w:rsid w:val="005B7EC2"/>
    <w:rsid w:val="005C1FBE"/>
    <w:rsid w:val="005D5D33"/>
    <w:rsid w:val="005D6575"/>
    <w:rsid w:val="005D73FF"/>
    <w:rsid w:val="005F00A0"/>
    <w:rsid w:val="006024B2"/>
    <w:rsid w:val="00610340"/>
    <w:rsid w:val="00610795"/>
    <w:rsid w:val="006134AB"/>
    <w:rsid w:val="00626E24"/>
    <w:rsid w:val="00631BA4"/>
    <w:rsid w:val="0064363D"/>
    <w:rsid w:val="00643650"/>
    <w:rsid w:val="006476CD"/>
    <w:rsid w:val="00654B9F"/>
    <w:rsid w:val="00662199"/>
    <w:rsid w:val="00665BD6"/>
    <w:rsid w:val="00670877"/>
    <w:rsid w:val="006720EA"/>
    <w:rsid w:val="006857A6"/>
    <w:rsid w:val="006877AF"/>
    <w:rsid w:val="006B061A"/>
    <w:rsid w:val="006B62E0"/>
    <w:rsid w:val="006C5EE8"/>
    <w:rsid w:val="006C6FBA"/>
    <w:rsid w:val="006D49C8"/>
    <w:rsid w:val="006D7885"/>
    <w:rsid w:val="00721EAF"/>
    <w:rsid w:val="00725FD7"/>
    <w:rsid w:val="00730956"/>
    <w:rsid w:val="0074329E"/>
    <w:rsid w:val="007452E8"/>
    <w:rsid w:val="007453DD"/>
    <w:rsid w:val="00757C46"/>
    <w:rsid w:val="00764C01"/>
    <w:rsid w:val="00774C95"/>
    <w:rsid w:val="007773CC"/>
    <w:rsid w:val="007923E5"/>
    <w:rsid w:val="00792CB5"/>
    <w:rsid w:val="00796142"/>
    <w:rsid w:val="007A0D88"/>
    <w:rsid w:val="007E352D"/>
    <w:rsid w:val="007F1036"/>
    <w:rsid w:val="00800772"/>
    <w:rsid w:val="00802112"/>
    <w:rsid w:val="00806EF4"/>
    <w:rsid w:val="00810B5C"/>
    <w:rsid w:val="00813D91"/>
    <w:rsid w:val="00813FC2"/>
    <w:rsid w:val="008402F9"/>
    <w:rsid w:val="00846CE9"/>
    <w:rsid w:val="00857B3B"/>
    <w:rsid w:val="00860C56"/>
    <w:rsid w:val="00870D32"/>
    <w:rsid w:val="008A64C7"/>
    <w:rsid w:val="008B338B"/>
    <w:rsid w:val="008B6E87"/>
    <w:rsid w:val="008C4A8A"/>
    <w:rsid w:val="008C7824"/>
    <w:rsid w:val="008D242A"/>
    <w:rsid w:val="008E3B72"/>
    <w:rsid w:val="008E7E60"/>
    <w:rsid w:val="008F0C7C"/>
    <w:rsid w:val="008F6AD0"/>
    <w:rsid w:val="008F6CB0"/>
    <w:rsid w:val="00931452"/>
    <w:rsid w:val="009325D6"/>
    <w:rsid w:val="00943764"/>
    <w:rsid w:val="00950749"/>
    <w:rsid w:val="00970449"/>
    <w:rsid w:val="00986C75"/>
    <w:rsid w:val="00990EDC"/>
    <w:rsid w:val="009A0354"/>
    <w:rsid w:val="009A65B5"/>
    <w:rsid w:val="009B51E3"/>
    <w:rsid w:val="009D21E6"/>
    <w:rsid w:val="009E7082"/>
    <w:rsid w:val="009F2422"/>
    <w:rsid w:val="009F567A"/>
    <w:rsid w:val="009F5EE0"/>
    <w:rsid w:val="00A16DB3"/>
    <w:rsid w:val="00A21A9E"/>
    <w:rsid w:val="00A332C9"/>
    <w:rsid w:val="00A36E5A"/>
    <w:rsid w:val="00A42689"/>
    <w:rsid w:val="00A51E56"/>
    <w:rsid w:val="00A56F98"/>
    <w:rsid w:val="00A63285"/>
    <w:rsid w:val="00A72219"/>
    <w:rsid w:val="00A742F3"/>
    <w:rsid w:val="00A7442C"/>
    <w:rsid w:val="00A8737C"/>
    <w:rsid w:val="00A93461"/>
    <w:rsid w:val="00AA0D4E"/>
    <w:rsid w:val="00AA611B"/>
    <w:rsid w:val="00AA65D2"/>
    <w:rsid w:val="00AA7E09"/>
    <w:rsid w:val="00AB51D8"/>
    <w:rsid w:val="00AD3BF8"/>
    <w:rsid w:val="00AF4491"/>
    <w:rsid w:val="00B0775A"/>
    <w:rsid w:val="00B147FA"/>
    <w:rsid w:val="00B1528D"/>
    <w:rsid w:val="00B162A5"/>
    <w:rsid w:val="00B21F45"/>
    <w:rsid w:val="00B244E2"/>
    <w:rsid w:val="00B253BA"/>
    <w:rsid w:val="00B35459"/>
    <w:rsid w:val="00B46586"/>
    <w:rsid w:val="00B641F9"/>
    <w:rsid w:val="00B65311"/>
    <w:rsid w:val="00B7668C"/>
    <w:rsid w:val="00B830EE"/>
    <w:rsid w:val="00B87FF7"/>
    <w:rsid w:val="00BA2516"/>
    <w:rsid w:val="00BA7CB2"/>
    <w:rsid w:val="00BB0BEC"/>
    <w:rsid w:val="00BB15B7"/>
    <w:rsid w:val="00BB4CAF"/>
    <w:rsid w:val="00BC3382"/>
    <w:rsid w:val="00BE1489"/>
    <w:rsid w:val="00C005F2"/>
    <w:rsid w:val="00C04303"/>
    <w:rsid w:val="00C2040D"/>
    <w:rsid w:val="00C24858"/>
    <w:rsid w:val="00C307DC"/>
    <w:rsid w:val="00C310A5"/>
    <w:rsid w:val="00C41D5F"/>
    <w:rsid w:val="00C46405"/>
    <w:rsid w:val="00C4644A"/>
    <w:rsid w:val="00C54212"/>
    <w:rsid w:val="00C5536F"/>
    <w:rsid w:val="00C5552F"/>
    <w:rsid w:val="00C56E88"/>
    <w:rsid w:val="00C60A5B"/>
    <w:rsid w:val="00C73993"/>
    <w:rsid w:val="00C8036D"/>
    <w:rsid w:val="00C86A38"/>
    <w:rsid w:val="00C93F37"/>
    <w:rsid w:val="00C95722"/>
    <w:rsid w:val="00CA27D7"/>
    <w:rsid w:val="00CA3237"/>
    <w:rsid w:val="00CB0988"/>
    <w:rsid w:val="00CC1CCE"/>
    <w:rsid w:val="00CC214B"/>
    <w:rsid w:val="00CC6026"/>
    <w:rsid w:val="00CD0D61"/>
    <w:rsid w:val="00CE43AB"/>
    <w:rsid w:val="00CF39D4"/>
    <w:rsid w:val="00CF49A9"/>
    <w:rsid w:val="00CF6700"/>
    <w:rsid w:val="00D0555B"/>
    <w:rsid w:val="00D23645"/>
    <w:rsid w:val="00D2657B"/>
    <w:rsid w:val="00D271AC"/>
    <w:rsid w:val="00D37DD8"/>
    <w:rsid w:val="00D43DE5"/>
    <w:rsid w:val="00D457A5"/>
    <w:rsid w:val="00D47878"/>
    <w:rsid w:val="00D66A0C"/>
    <w:rsid w:val="00D709C3"/>
    <w:rsid w:val="00D709F1"/>
    <w:rsid w:val="00D7227C"/>
    <w:rsid w:val="00D81D86"/>
    <w:rsid w:val="00D91E47"/>
    <w:rsid w:val="00D93258"/>
    <w:rsid w:val="00DA0BB1"/>
    <w:rsid w:val="00DB5741"/>
    <w:rsid w:val="00DC0C15"/>
    <w:rsid w:val="00DC1CF3"/>
    <w:rsid w:val="00DC3D22"/>
    <w:rsid w:val="00DD71E9"/>
    <w:rsid w:val="00DF08A1"/>
    <w:rsid w:val="00E04606"/>
    <w:rsid w:val="00E14F97"/>
    <w:rsid w:val="00E37882"/>
    <w:rsid w:val="00E44243"/>
    <w:rsid w:val="00E555BD"/>
    <w:rsid w:val="00E65E5A"/>
    <w:rsid w:val="00E71854"/>
    <w:rsid w:val="00E77589"/>
    <w:rsid w:val="00E84CE0"/>
    <w:rsid w:val="00E958D8"/>
    <w:rsid w:val="00E977D1"/>
    <w:rsid w:val="00EB60F3"/>
    <w:rsid w:val="00EC1D72"/>
    <w:rsid w:val="00EC649A"/>
    <w:rsid w:val="00ED333F"/>
    <w:rsid w:val="00ED5AA7"/>
    <w:rsid w:val="00EE4855"/>
    <w:rsid w:val="00EE5375"/>
    <w:rsid w:val="00EE5860"/>
    <w:rsid w:val="00EE7E3F"/>
    <w:rsid w:val="00EF5EAB"/>
    <w:rsid w:val="00EF6F98"/>
    <w:rsid w:val="00F12271"/>
    <w:rsid w:val="00F12967"/>
    <w:rsid w:val="00F13BC6"/>
    <w:rsid w:val="00F1444D"/>
    <w:rsid w:val="00F14E07"/>
    <w:rsid w:val="00F2092C"/>
    <w:rsid w:val="00F24B3E"/>
    <w:rsid w:val="00F27089"/>
    <w:rsid w:val="00F3237A"/>
    <w:rsid w:val="00F458F4"/>
    <w:rsid w:val="00F55857"/>
    <w:rsid w:val="00F57385"/>
    <w:rsid w:val="00F70720"/>
    <w:rsid w:val="00F77DFB"/>
    <w:rsid w:val="00F84593"/>
    <w:rsid w:val="00F86C27"/>
    <w:rsid w:val="00F95882"/>
    <w:rsid w:val="00FA2A9A"/>
    <w:rsid w:val="00FA7095"/>
    <w:rsid w:val="00FB1A5E"/>
    <w:rsid w:val="00FB2A94"/>
    <w:rsid w:val="00FB2F97"/>
    <w:rsid w:val="00FD1C7B"/>
    <w:rsid w:val="00FD1DCF"/>
    <w:rsid w:val="00FD2EBA"/>
    <w:rsid w:val="00FE333B"/>
    <w:rsid w:val="00FF5EBD"/>
    <w:rsid w:val="00FF74ED"/>
    <w:rsid w:val="00FF7855"/>
    <w:rsid w:val="00FF7E61"/>
    <w:rsid w:val="01E2794A"/>
    <w:rsid w:val="0290A860"/>
    <w:rsid w:val="05277A6C"/>
    <w:rsid w:val="059D7374"/>
    <w:rsid w:val="0647421F"/>
    <w:rsid w:val="091B31AB"/>
    <w:rsid w:val="095A7D29"/>
    <w:rsid w:val="09CA9F2F"/>
    <w:rsid w:val="0A070718"/>
    <w:rsid w:val="0B455625"/>
    <w:rsid w:val="0C6BFACA"/>
    <w:rsid w:val="0DEEA2CE"/>
    <w:rsid w:val="0ED342F8"/>
    <w:rsid w:val="0F105D2D"/>
    <w:rsid w:val="112D53CC"/>
    <w:rsid w:val="1161E5E1"/>
    <w:rsid w:val="11819F89"/>
    <w:rsid w:val="12370FD3"/>
    <w:rsid w:val="12C44252"/>
    <w:rsid w:val="1778B545"/>
    <w:rsid w:val="1A7254B8"/>
    <w:rsid w:val="1BC98784"/>
    <w:rsid w:val="1C1DCC73"/>
    <w:rsid w:val="1C8A1B3C"/>
    <w:rsid w:val="1D2E34DA"/>
    <w:rsid w:val="1DD5265F"/>
    <w:rsid w:val="1EFFA8C5"/>
    <w:rsid w:val="1F3736A8"/>
    <w:rsid w:val="212A3C24"/>
    <w:rsid w:val="215B9765"/>
    <w:rsid w:val="23CF1510"/>
    <w:rsid w:val="23E77787"/>
    <w:rsid w:val="23F53F0F"/>
    <w:rsid w:val="26417546"/>
    <w:rsid w:val="26D05A57"/>
    <w:rsid w:val="2764EE03"/>
    <w:rsid w:val="27715604"/>
    <w:rsid w:val="27AAC27C"/>
    <w:rsid w:val="28CDD094"/>
    <w:rsid w:val="28D06AE7"/>
    <w:rsid w:val="2A07FB19"/>
    <w:rsid w:val="2B22629A"/>
    <w:rsid w:val="2B9CBC63"/>
    <w:rsid w:val="2DF09FEE"/>
    <w:rsid w:val="2EC3B6D6"/>
    <w:rsid w:val="2F09FE50"/>
    <w:rsid w:val="30C376A8"/>
    <w:rsid w:val="31852C04"/>
    <w:rsid w:val="32438685"/>
    <w:rsid w:val="33AE8DD9"/>
    <w:rsid w:val="347AC05A"/>
    <w:rsid w:val="34B01C83"/>
    <w:rsid w:val="351D38AC"/>
    <w:rsid w:val="36086B30"/>
    <w:rsid w:val="38A454C4"/>
    <w:rsid w:val="38A82387"/>
    <w:rsid w:val="3D01788A"/>
    <w:rsid w:val="3D65C939"/>
    <w:rsid w:val="3DB71BD4"/>
    <w:rsid w:val="3FA374F0"/>
    <w:rsid w:val="40963E4C"/>
    <w:rsid w:val="40A030F8"/>
    <w:rsid w:val="41DB0E5B"/>
    <w:rsid w:val="41E39DA7"/>
    <w:rsid w:val="44249829"/>
    <w:rsid w:val="442ACF6A"/>
    <w:rsid w:val="44E44889"/>
    <w:rsid w:val="45B9658D"/>
    <w:rsid w:val="45E7D8A9"/>
    <w:rsid w:val="46D4C9B3"/>
    <w:rsid w:val="4813209A"/>
    <w:rsid w:val="48709A14"/>
    <w:rsid w:val="48F5EE60"/>
    <w:rsid w:val="49EE41B3"/>
    <w:rsid w:val="4AA57C42"/>
    <w:rsid w:val="4BB8C529"/>
    <w:rsid w:val="4C6D0CC3"/>
    <w:rsid w:val="4C7623F3"/>
    <w:rsid w:val="4E35D46B"/>
    <w:rsid w:val="4E57C9F1"/>
    <w:rsid w:val="4E6540B3"/>
    <w:rsid w:val="4F19C97E"/>
    <w:rsid w:val="4F7265A5"/>
    <w:rsid w:val="5010E07A"/>
    <w:rsid w:val="508890B2"/>
    <w:rsid w:val="508E83F3"/>
    <w:rsid w:val="51D2E454"/>
    <w:rsid w:val="529DFF84"/>
    <w:rsid w:val="53EBF05E"/>
    <w:rsid w:val="587FD724"/>
    <w:rsid w:val="58FB3BFA"/>
    <w:rsid w:val="59EB0863"/>
    <w:rsid w:val="5B47074F"/>
    <w:rsid w:val="5BDB231F"/>
    <w:rsid w:val="5CD7AC8D"/>
    <w:rsid w:val="5D84AA12"/>
    <w:rsid w:val="5E657FB4"/>
    <w:rsid w:val="60086051"/>
    <w:rsid w:val="60DBE380"/>
    <w:rsid w:val="627E251B"/>
    <w:rsid w:val="63E4F541"/>
    <w:rsid w:val="663589A5"/>
    <w:rsid w:val="6715E386"/>
    <w:rsid w:val="67371D05"/>
    <w:rsid w:val="6B723580"/>
    <w:rsid w:val="6CB3ED6D"/>
    <w:rsid w:val="6E30866C"/>
    <w:rsid w:val="70D5235A"/>
    <w:rsid w:val="7133D675"/>
    <w:rsid w:val="7138E0B2"/>
    <w:rsid w:val="73E8BB64"/>
    <w:rsid w:val="74BE5AC2"/>
    <w:rsid w:val="75DEA7F5"/>
    <w:rsid w:val="7695B325"/>
    <w:rsid w:val="77097367"/>
    <w:rsid w:val="77FECDD4"/>
    <w:rsid w:val="783363BE"/>
    <w:rsid w:val="7AF7CFBA"/>
    <w:rsid w:val="7B24706E"/>
    <w:rsid w:val="7D19B668"/>
    <w:rsid w:val="7D2793B0"/>
    <w:rsid w:val="7D94B7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F482A7A0-D252-1547-A9A3-7AB6C650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91F03"/>
    <w:pPr>
      <w:spacing w:after="160" w:line="259" w:lineRule="auto"/>
      <w:ind w:left="720"/>
      <w:contextualSpacing/>
    </w:pPr>
    <w:rPr>
      <w:rFonts w:asciiTheme="minorHAnsi" w:hAnsiTheme="minorHAnsi"/>
      <w:sz w:val="22"/>
    </w:rPr>
  </w:style>
  <w:style w:type="paragraph" w:styleId="BodyText">
    <w:name w:val="Body Text"/>
    <w:basedOn w:val="Normal"/>
    <w:link w:val="BodyTextChar"/>
    <w:uiPriority w:val="1"/>
    <w:semiHidden/>
    <w:unhideWhenUsed/>
    <w:qFormat/>
    <w:rsid w:val="00B1528D"/>
    <w:pPr>
      <w:widowControl w:val="0"/>
      <w:autoSpaceDE w:val="0"/>
      <w:autoSpaceDN w:val="0"/>
      <w:spacing w:line="240" w:lineRule="auto"/>
    </w:pPr>
    <w:rPr>
      <w:rFonts w:eastAsia="Verdana" w:cs="Verdana"/>
      <w:szCs w:val="23"/>
      <w:lang w:eastAsia="en-GB" w:bidi="en-GB"/>
    </w:rPr>
  </w:style>
  <w:style w:type="character" w:customStyle="1" w:styleId="BodyTextChar">
    <w:name w:val="Body Text Char"/>
    <w:basedOn w:val="DefaultParagraphFont"/>
    <w:link w:val="BodyText"/>
    <w:uiPriority w:val="1"/>
    <w:semiHidden/>
    <w:rsid w:val="00B1528D"/>
    <w:rPr>
      <w:rFonts w:eastAsia="Verdana" w:cs="Verdana"/>
      <w:sz w:val="23"/>
      <w:szCs w:val="23"/>
      <w:lang w:eastAsia="en-GB" w:bidi="en-GB"/>
    </w:rPr>
  </w:style>
  <w:style w:type="paragraph" w:styleId="NoSpacing">
    <w:name w:val="No Spacing"/>
    <w:uiPriority w:val="1"/>
    <w:qFormat/>
    <w:rsid w:val="00A332C9"/>
    <w:pPr>
      <w:spacing w:after="0" w:line="240" w:lineRule="auto"/>
    </w:pPr>
    <w:rPr>
      <w:sz w:val="23"/>
    </w:rPr>
  </w:style>
  <w:style w:type="character" w:styleId="UnresolvedMention">
    <w:name w:val="Unresolved Mention"/>
    <w:basedOn w:val="DefaultParagraphFont"/>
    <w:uiPriority w:val="99"/>
    <w:semiHidden/>
    <w:unhideWhenUsed/>
    <w:rsid w:val="002C6934"/>
    <w:rPr>
      <w:color w:val="605E5C"/>
      <w:shd w:val="clear" w:color="auto" w:fill="E1DFDD"/>
    </w:rPr>
  </w:style>
  <w:style w:type="paragraph" w:styleId="NormalWeb">
    <w:name w:val="Normal (Web)"/>
    <w:basedOn w:val="Normal"/>
    <w:uiPriority w:val="99"/>
    <w:unhideWhenUsed/>
    <w:rsid w:val="00513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8F6AD0"/>
    <w:rPr>
      <w:color w:val="2B579A"/>
      <w:shd w:val="clear" w:color="auto" w:fill="E6E6E6"/>
    </w:rPr>
  </w:style>
  <w:style w:type="character" w:customStyle="1" w:styleId="eop">
    <w:name w:val="eop"/>
    <w:basedOn w:val="DefaultParagraphFont"/>
    <w:rsid w:val="00662199"/>
  </w:style>
  <w:style w:type="paragraph" w:customStyle="1" w:styleId="paragraph">
    <w:name w:val="paragraph"/>
    <w:basedOn w:val="Normal"/>
    <w:rsid w:val="006621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B0BEC"/>
    <w:pPr>
      <w:spacing w:after="0" w:line="240" w:lineRule="auto"/>
    </w:pPr>
    <w:rPr>
      <w:sz w:val="23"/>
    </w:rPr>
  </w:style>
  <w:style w:type="character" w:customStyle="1" w:styleId="normaltextrun">
    <w:name w:val="normaltextrun"/>
    <w:basedOn w:val="DefaultParagraphFont"/>
    <w:rsid w:val="0067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6212">
      <w:bodyDiv w:val="1"/>
      <w:marLeft w:val="0"/>
      <w:marRight w:val="0"/>
      <w:marTop w:val="0"/>
      <w:marBottom w:val="0"/>
      <w:divBdr>
        <w:top w:val="none" w:sz="0" w:space="0" w:color="auto"/>
        <w:left w:val="none" w:sz="0" w:space="0" w:color="auto"/>
        <w:bottom w:val="none" w:sz="0" w:space="0" w:color="auto"/>
        <w:right w:val="none" w:sz="0" w:space="0" w:color="auto"/>
      </w:divBdr>
      <w:divsChild>
        <w:div w:id="1824463210">
          <w:marLeft w:val="0"/>
          <w:marRight w:val="0"/>
          <w:marTop w:val="0"/>
          <w:marBottom w:val="0"/>
          <w:divBdr>
            <w:top w:val="none" w:sz="0" w:space="0" w:color="auto"/>
            <w:left w:val="none" w:sz="0" w:space="0" w:color="auto"/>
            <w:bottom w:val="none" w:sz="0" w:space="0" w:color="auto"/>
            <w:right w:val="none" w:sz="0" w:space="0" w:color="auto"/>
          </w:divBdr>
        </w:div>
      </w:divsChild>
    </w:div>
    <w:div w:id="137185393">
      <w:bodyDiv w:val="1"/>
      <w:marLeft w:val="0"/>
      <w:marRight w:val="0"/>
      <w:marTop w:val="0"/>
      <w:marBottom w:val="0"/>
      <w:divBdr>
        <w:top w:val="none" w:sz="0" w:space="0" w:color="auto"/>
        <w:left w:val="none" w:sz="0" w:space="0" w:color="auto"/>
        <w:bottom w:val="none" w:sz="0" w:space="0" w:color="auto"/>
        <w:right w:val="none" w:sz="0" w:space="0" w:color="auto"/>
      </w:divBdr>
    </w:div>
    <w:div w:id="374043731">
      <w:bodyDiv w:val="1"/>
      <w:marLeft w:val="0"/>
      <w:marRight w:val="0"/>
      <w:marTop w:val="0"/>
      <w:marBottom w:val="0"/>
      <w:divBdr>
        <w:top w:val="none" w:sz="0" w:space="0" w:color="auto"/>
        <w:left w:val="none" w:sz="0" w:space="0" w:color="auto"/>
        <w:bottom w:val="none" w:sz="0" w:space="0" w:color="auto"/>
        <w:right w:val="none" w:sz="0" w:space="0" w:color="auto"/>
      </w:divBdr>
    </w:div>
    <w:div w:id="650719765">
      <w:bodyDiv w:val="1"/>
      <w:marLeft w:val="0"/>
      <w:marRight w:val="0"/>
      <w:marTop w:val="0"/>
      <w:marBottom w:val="0"/>
      <w:divBdr>
        <w:top w:val="none" w:sz="0" w:space="0" w:color="auto"/>
        <w:left w:val="none" w:sz="0" w:space="0" w:color="auto"/>
        <w:bottom w:val="none" w:sz="0" w:space="0" w:color="auto"/>
        <w:right w:val="none" w:sz="0" w:space="0" w:color="auto"/>
      </w:divBdr>
    </w:div>
    <w:div w:id="87477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xintoseven.co.uk/ab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A5279FD1-5AE9-4515-A4FD-F406129B1C5C}">
    <t:Anchor>
      <t:Comment id="39080355"/>
    </t:Anchor>
    <t:History>
      <t:Event id="{290A6EFC-338B-4A54-9740-DB77218E673F}" time="2021-03-30T11:38:01Z">
        <t:Attribution userId="S::brendan@askeddi.com::5fa82ee7-8229-40cc-ab9f-97e84832c65b" userProvider="AD" userName="Brendan Nel"/>
        <t:Anchor>
          <t:Comment id="39080355"/>
        </t:Anchor>
        <t:Create/>
      </t:Event>
      <t:Event id="{4AA3501E-89EC-4ACB-A334-B9A46C70AC6B}" time="2021-03-30T11:38:01Z">
        <t:Attribution userId="S::brendan@askeddi.com::5fa82ee7-8229-40cc-ab9f-97e84832c65b" userProvider="AD" userName="Brendan Nel"/>
        <t:Anchor>
          <t:Comment id="39080355"/>
        </t:Anchor>
        <t:Assign userId="S::karen@askeddi.com::65bcc9f8-8b0e-4614-80ee-71a210334cc2" userProvider="AD" userName="Karen Youds"/>
      </t:Event>
      <t:Event id="{160E403E-679A-4A0B-9EB8-DACE025FE9D2}" time="2021-03-30T11:38:01Z">
        <t:Attribution userId="S::brendan@askeddi.com::5fa82ee7-8229-40cc-ab9f-97e84832c65b" userProvider="AD" userName="Brendan Nel"/>
        <t:Anchor>
          <t:Comment id="39080355"/>
        </t:Anchor>
        <t:SetTitle title="@Karen Youds please add in the detail of the risk wrt to access to data and user permissions 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2BFF46100D0488381C0725C870448" ma:contentTypeVersion="13" ma:contentTypeDescription="Create a new document." ma:contentTypeScope="" ma:versionID="e877f4d78d5ca70a523b91eadac22cfe">
  <xsd:schema xmlns:xsd="http://www.w3.org/2001/XMLSchema" xmlns:xs="http://www.w3.org/2001/XMLSchema" xmlns:p="http://schemas.microsoft.com/office/2006/metadata/properties" xmlns:ns2="5be7958d-361b-49ce-a515-82d1579c7cd0" xmlns:ns3="60eff00a-e6c4-4907-975e-74f4d6d4942c" targetNamespace="http://schemas.microsoft.com/office/2006/metadata/properties" ma:root="true" ma:fieldsID="608cd031e5fe1d314e3ddab2adea201c" ns2:_="" ns3:_="">
    <xsd:import namespace="5be7958d-361b-49ce-a515-82d1579c7cd0"/>
    <xsd:import namespace="60eff00a-e6c4-4907-975e-74f4d6d4942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7958d-361b-49ce-a515-82d1579c7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e06a46-b75c-4eb4-b777-9479e4293f9c"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ff00a-e6c4-4907-975e-74f4d6d4942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b1c7b55-b9e6-4002-aaa4-0b632bf5b7ca}" ma:internalName="TaxCatchAll" ma:showField="CatchAllData" ma:web="60eff00a-e6c4-4907-975e-74f4d6d49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eff00a-e6c4-4907-975e-74f4d6d4942c" xsi:nil="true"/>
    <lcf76f155ced4ddcb4097134ff3c332f xmlns="5be7958d-361b-49ce-a515-82d1579c7c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83DFC3-8A62-4CAF-971D-96B5F4479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7958d-361b-49ce-a515-82d1579c7cd0"/>
    <ds:schemaRef ds:uri="60eff00a-e6c4-4907-975e-74f4d6d49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266CF-2EA5-4051-B2A9-DAC04EE2F381}">
  <ds:schemaRefs>
    <ds:schemaRef ds:uri="http://schemas.openxmlformats.org/officeDocument/2006/bibliography"/>
  </ds:schemaRefs>
</ds:datastoreItem>
</file>

<file path=customXml/itemProps3.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4.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0eff00a-e6c4-4907-975e-74f4d6d4942c"/>
    <ds:schemaRef ds:uri="5be7958d-361b-49ce-a515-82d1579c7cd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Katharine Hanrahan</dc:creator>
  <cp:keywords/>
  <cp:lastModifiedBy>Brendan Nel</cp:lastModifiedBy>
  <cp:revision>4</cp:revision>
  <dcterms:created xsi:type="dcterms:W3CDTF">2022-04-05T13:49:00Z</dcterms:created>
  <dcterms:modified xsi:type="dcterms:W3CDTF">2022-04-05T14:38:00Z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0x0101002532BFF46100D0488381C0725C870448</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y fmtid="{D5CDD505-2E9C-101B-9397-08002B2CF9AE}" pid="6" name="MediaServiceImageTags">
    <vt:lpwstr/>
  </property>
</Properties>
</file>